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99"/>
        <w:tblW w:w="14460" w:type="dxa"/>
        <w:tblLook w:val="04A0" w:firstRow="1" w:lastRow="0" w:firstColumn="1" w:lastColumn="0" w:noHBand="0" w:noVBand="1"/>
      </w:tblPr>
      <w:tblGrid>
        <w:gridCol w:w="1135"/>
        <w:gridCol w:w="3396"/>
        <w:gridCol w:w="4962"/>
        <w:gridCol w:w="2551"/>
        <w:gridCol w:w="2416"/>
      </w:tblGrid>
      <w:tr w:rsidR="007D7AAA" w:rsidTr="007D7AAA">
        <w:tc>
          <w:tcPr>
            <w:tcW w:w="14460" w:type="dxa"/>
            <w:gridSpan w:val="5"/>
          </w:tcPr>
          <w:p w:rsidR="007D7AAA" w:rsidRPr="007D7AAA" w:rsidRDefault="007D7AAA" w:rsidP="007D7AAA">
            <w:pPr>
              <w:jc w:val="right"/>
              <w:rPr>
                <w:sz w:val="28"/>
                <w:szCs w:val="28"/>
              </w:rPr>
            </w:pPr>
            <w:r w:rsidRPr="007D7AAA">
              <w:rPr>
                <w:b/>
                <w:sz w:val="28"/>
                <w:szCs w:val="28"/>
              </w:rPr>
              <w:t xml:space="preserve">Project Plan </w:t>
            </w:r>
            <w:r>
              <w:rPr>
                <w:b/>
                <w:sz w:val="28"/>
                <w:szCs w:val="28"/>
              </w:rPr>
              <w:t xml:space="preserve">                                                                                                            </w:t>
            </w:r>
            <w:r w:rsidRPr="007D7AAA">
              <w:rPr>
                <w:sz w:val="28"/>
                <w:szCs w:val="28"/>
              </w:rPr>
              <w:t xml:space="preserve">  </w:t>
            </w:r>
            <w:r w:rsidRPr="00CE4018">
              <w:rPr>
                <w:b/>
                <w:sz w:val="28"/>
                <w:szCs w:val="28"/>
                <w:u w:val="single"/>
              </w:rPr>
              <w:t>Main project</w:t>
            </w:r>
            <w:r>
              <w:rPr>
                <w:sz w:val="28"/>
                <w:szCs w:val="28"/>
              </w:rPr>
              <w:t xml:space="preserve"> or </w:t>
            </w:r>
            <w:r w:rsidRPr="00CE4018">
              <w:rPr>
                <w:i/>
                <w:sz w:val="28"/>
                <w:szCs w:val="28"/>
              </w:rPr>
              <w:t>minor Whole School Project (WSP</w:t>
            </w:r>
            <w:r w:rsidRPr="0050335B">
              <w:rPr>
                <w:i/>
                <w:sz w:val="28"/>
                <w:szCs w:val="28"/>
                <w:u w:val="single"/>
              </w:rPr>
              <w:t>)</w:t>
            </w:r>
          </w:p>
          <w:p w:rsidR="007D7AAA" w:rsidRDefault="007D7AAA" w:rsidP="007D7AAA">
            <w:pPr>
              <w:rPr>
                <w:sz w:val="24"/>
                <w:szCs w:val="24"/>
              </w:rPr>
            </w:pPr>
            <w:r w:rsidRPr="007D7AAA">
              <w:rPr>
                <w:sz w:val="24"/>
                <w:szCs w:val="24"/>
              </w:rPr>
              <w:t xml:space="preserve">Term </w:t>
            </w:r>
            <w:r w:rsidR="00CE4018">
              <w:rPr>
                <w:sz w:val="24"/>
                <w:szCs w:val="24"/>
              </w:rPr>
              <w:t>- Spring</w:t>
            </w:r>
            <w:r>
              <w:rPr>
                <w:sz w:val="24"/>
                <w:szCs w:val="24"/>
              </w:rPr>
              <w:t xml:space="preserve"> 2020     </w:t>
            </w:r>
            <w:r w:rsidR="0050335B">
              <w:rPr>
                <w:sz w:val="24"/>
                <w:szCs w:val="24"/>
              </w:rPr>
              <w:t>Year Group 3</w:t>
            </w:r>
            <w:r w:rsidR="00CE4018">
              <w:rPr>
                <w:sz w:val="24"/>
                <w:szCs w:val="24"/>
              </w:rPr>
              <w:t xml:space="preserve"> </w:t>
            </w:r>
          </w:p>
          <w:p w:rsidR="007D7AAA" w:rsidRPr="007D7AAA" w:rsidRDefault="007D7AAA" w:rsidP="007D7AAA">
            <w:pPr>
              <w:rPr>
                <w:sz w:val="24"/>
                <w:szCs w:val="24"/>
              </w:rPr>
            </w:pPr>
          </w:p>
        </w:tc>
      </w:tr>
      <w:tr w:rsidR="00070CC7" w:rsidTr="00F3596F">
        <w:trPr>
          <w:trHeight w:val="335"/>
        </w:trPr>
        <w:tc>
          <w:tcPr>
            <w:tcW w:w="1135" w:type="dxa"/>
            <w:textDirection w:val="tbRl"/>
          </w:tcPr>
          <w:p w:rsidR="00070CC7" w:rsidRPr="007D7AAA" w:rsidRDefault="00070CC7" w:rsidP="00070CC7">
            <w:pPr>
              <w:ind w:left="113" w:right="113"/>
              <w:rPr>
                <w:b/>
                <w:sz w:val="36"/>
                <w:szCs w:val="36"/>
              </w:rPr>
            </w:pPr>
          </w:p>
        </w:tc>
        <w:tc>
          <w:tcPr>
            <w:tcW w:w="13325" w:type="dxa"/>
            <w:gridSpan w:val="4"/>
            <w:shd w:val="clear" w:color="auto" w:fill="D9D9D9" w:themeFill="background1" w:themeFillShade="D9"/>
          </w:tcPr>
          <w:p w:rsidR="00070CC7" w:rsidRPr="00070CC7" w:rsidRDefault="00070CC7" w:rsidP="007D7AAA">
            <w:pPr>
              <w:rPr>
                <w:b/>
                <w:sz w:val="28"/>
                <w:szCs w:val="28"/>
              </w:rPr>
            </w:pPr>
            <w:r w:rsidRPr="00070CC7">
              <w:rPr>
                <w:b/>
                <w:sz w:val="28"/>
                <w:szCs w:val="28"/>
              </w:rPr>
              <w:t>FRAMING THE PROJECT</w:t>
            </w:r>
            <w:r>
              <w:rPr>
                <w:b/>
                <w:sz w:val="28"/>
                <w:szCs w:val="28"/>
              </w:rPr>
              <w:t>- MAKING THE PROJECT MEANINGFUL</w:t>
            </w:r>
          </w:p>
        </w:tc>
      </w:tr>
      <w:tr w:rsidR="00070CC7" w:rsidTr="00070CC7">
        <w:trPr>
          <w:trHeight w:val="335"/>
        </w:trPr>
        <w:tc>
          <w:tcPr>
            <w:tcW w:w="1135" w:type="dxa"/>
            <w:vMerge w:val="restart"/>
            <w:textDirection w:val="tbRl"/>
          </w:tcPr>
          <w:p w:rsidR="00070CC7" w:rsidRDefault="00070CC7" w:rsidP="007D7AAA">
            <w:pPr>
              <w:ind w:left="113" w:right="113"/>
              <w:rPr>
                <w:b/>
                <w:sz w:val="36"/>
                <w:szCs w:val="36"/>
              </w:rPr>
            </w:pPr>
            <w:r>
              <w:rPr>
                <w:b/>
                <w:sz w:val="36"/>
                <w:szCs w:val="36"/>
              </w:rPr>
              <w:t>DISCOVER</w:t>
            </w:r>
          </w:p>
          <w:p w:rsidR="00070CC7" w:rsidRPr="00070CC7" w:rsidRDefault="00CE4018" w:rsidP="007D7AAA">
            <w:pPr>
              <w:ind w:left="113" w:right="113"/>
              <w:rPr>
                <w:b/>
                <w:sz w:val="36"/>
                <w:szCs w:val="36"/>
              </w:rPr>
            </w:pPr>
            <w:r>
              <w:t>Geography</w:t>
            </w:r>
          </w:p>
        </w:tc>
        <w:tc>
          <w:tcPr>
            <w:tcW w:w="3396" w:type="dxa"/>
            <w:shd w:val="clear" w:color="auto" w:fill="D9D9D9" w:themeFill="background1" w:themeFillShade="D9"/>
          </w:tcPr>
          <w:p w:rsidR="00070CC7" w:rsidRDefault="00070CC7" w:rsidP="007D7AAA">
            <w:pPr>
              <w:rPr>
                <w:b/>
              </w:rPr>
            </w:pPr>
            <w:r>
              <w:rPr>
                <w:b/>
              </w:rPr>
              <w:t xml:space="preserve">Topic Focus </w:t>
            </w:r>
          </w:p>
          <w:p w:rsidR="00070CC7" w:rsidRPr="007D7AAA" w:rsidRDefault="00070CC7" w:rsidP="007D7AAA">
            <w:pPr>
              <w:rPr>
                <w:b/>
              </w:rPr>
            </w:pPr>
            <w:r>
              <w:rPr>
                <w:b/>
              </w:rPr>
              <w:t>Concept and Questions</w:t>
            </w:r>
          </w:p>
        </w:tc>
        <w:tc>
          <w:tcPr>
            <w:tcW w:w="4962" w:type="dxa"/>
            <w:shd w:val="clear" w:color="auto" w:fill="D9D9D9" w:themeFill="background1" w:themeFillShade="D9"/>
          </w:tcPr>
          <w:p w:rsidR="00070CC7" w:rsidRPr="007D7AAA" w:rsidRDefault="00070CC7" w:rsidP="007D7AAA">
            <w:pPr>
              <w:rPr>
                <w:b/>
              </w:rPr>
            </w:pPr>
            <w:r w:rsidRPr="007D7AAA">
              <w:rPr>
                <w:b/>
              </w:rPr>
              <w:t>Book/s used</w:t>
            </w:r>
            <w:r>
              <w:rPr>
                <w:b/>
              </w:rPr>
              <w:t xml:space="preserve"> (link to concept)</w:t>
            </w:r>
            <w:r w:rsidRPr="007D7AAA">
              <w:rPr>
                <w:b/>
              </w:rPr>
              <w:t xml:space="preserve"> </w:t>
            </w:r>
            <w:r>
              <w:rPr>
                <w:b/>
              </w:rPr>
              <w:t>:</w:t>
            </w:r>
          </w:p>
        </w:tc>
        <w:tc>
          <w:tcPr>
            <w:tcW w:w="2551" w:type="dxa"/>
            <w:shd w:val="clear" w:color="auto" w:fill="D9D9D9" w:themeFill="background1" w:themeFillShade="D9"/>
          </w:tcPr>
          <w:p w:rsidR="00070CC7" w:rsidRPr="007D7AAA" w:rsidRDefault="00070CC7" w:rsidP="007D7AAA">
            <w:pPr>
              <w:rPr>
                <w:b/>
              </w:rPr>
            </w:pPr>
            <w:r>
              <w:rPr>
                <w:b/>
              </w:rPr>
              <w:t>DRIVER REMINDER</w:t>
            </w:r>
            <w:r w:rsidRPr="007D7AAA">
              <w:rPr>
                <w:b/>
              </w:rPr>
              <w:t>:</w:t>
            </w:r>
          </w:p>
        </w:tc>
        <w:tc>
          <w:tcPr>
            <w:tcW w:w="2416" w:type="dxa"/>
            <w:shd w:val="clear" w:color="auto" w:fill="D9D9D9" w:themeFill="background1" w:themeFillShade="D9"/>
          </w:tcPr>
          <w:p w:rsidR="00070CC7" w:rsidRDefault="00070CC7" w:rsidP="007D7AAA">
            <w:pPr>
              <w:rPr>
                <w:b/>
              </w:rPr>
            </w:pPr>
            <w:r>
              <w:rPr>
                <w:b/>
              </w:rPr>
              <w:t>LEARNING BEHAVIOUR</w:t>
            </w:r>
          </w:p>
          <w:p w:rsidR="00070CC7" w:rsidRPr="007D7AAA" w:rsidRDefault="00070CC7" w:rsidP="007D7AAA">
            <w:pPr>
              <w:rPr>
                <w:b/>
              </w:rPr>
            </w:pPr>
            <w:r>
              <w:rPr>
                <w:b/>
              </w:rPr>
              <w:t>REMINDER</w:t>
            </w:r>
          </w:p>
        </w:tc>
      </w:tr>
      <w:tr w:rsidR="00070CC7" w:rsidTr="00070CC7">
        <w:trPr>
          <w:trHeight w:val="1552"/>
        </w:trPr>
        <w:tc>
          <w:tcPr>
            <w:tcW w:w="1135" w:type="dxa"/>
            <w:vMerge/>
            <w:textDirection w:val="tbRl"/>
          </w:tcPr>
          <w:p w:rsidR="00070CC7" w:rsidRPr="007D7AAA" w:rsidRDefault="00070CC7" w:rsidP="007D7AAA">
            <w:pPr>
              <w:ind w:left="113" w:right="113"/>
              <w:rPr>
                <w:b/>
                <w:sz w:val="36"/>
                <w:szCs w:val="36"/>
              </w:rPr>
            </w:pPr>
          </w:p>
        </w:tc>
        <w:tc>
          <w:tcPr>
            <w:tcW w:w="3396" w:type="dxa"/>
            <w:vMerge w:val="restart"/>
          </w:tcPr>
          <w:p w:rsidR="00D00A7F" w:rsidRDefault="00070CC7" w:rsidP="007D7AAA">
            <w:r>
              <w:t xml:space="preserve">Project Focus: </w:t>
            </w:r>
          </w:p>
          <w:p w:rsidR="00CE4018" w:rsidRDefault="00CE4018" w:rsidP="007D7AAA"/>
          <w:p w:rsidR="00070CC7" w:rsidRPr="00161B80" w:rsidRDefault="00CE4018" w:rsidP="007D7AAA">
            <w:pPr>
              <w:rPr>
                <w:b/>
              </w:rPr>
            </w:pPr>
            <w:r w:rsidRPr="00161B80">
              <w:rPr>
                <w:b/>
              </w:rPr>
              <w:t>Geography.</w:t>
            </w:r>
          </w:p>
          <w:p w:rsidR="00C019ED" w:rsidRDefault="00C019ED" w:rsidP="007D7AAA"/>
          <w:p w:rsidR="00125EA8" w:rsidRDefault="00070CC7" w:rsidP="007D7AAA">
            <w:r>
              <w:t>Concept</w:t>
            </w:r>
            <w:r w:rsidR="00CE4018">
              <w:t>s</w:t>
            </w:r>
            <w:r>
              <w:t xml:space="preserve">: </w:t>
            </w:r>
          </w:p>
          <w:p w:rsidR="00CE4018" w:rsidRDefault="00CE4018" w:rsidP="007D7AAA"/>
          <w:p w:rsidR="00070CC7" w:rsidRPr="00161B80" w:rsidRDefault="00CE4018" w:rsidP="007D7AAA">
            <w:pPr>
              <w:rPr>
                <w:b/>
              </w:rPr>
            </w:pPr>
            <w:r>
              <w:t xml:space="preserve"> </w:t>
            </w:r>
            <w:r w:rsidRPr="00161B80">
              <w:rPr>
                <w:b/>
              </w:rPr>
              <w:t>Power, Change</w:t>
            </w:r>
            <w:r w:rsidR="00125EA8" w:rsidRPr="00161B80">
              <w:rPr>
                <w:b/>
              </w:rPr>
              <w:t xml:space="preserve"> </w:t>
            </w:r>
            <w:r w:rsidRPr="00161B80">
              <w:rPr>
                <w:b/>
              </w:rPr>
              <w:t>and Resilience</w:t>
            </w:r>
            <w:r w:rsidR="00D048A1" w:rsidRPr="00161B80">
              <w:rPr>
                <w:b/>
              </w:rPr>
              <w:t>.</w:t>
            </w:r>
          </w:p>
          <w:p w:rsidR="00C019ED" w:rsidRDefault="00C019ED" w:rsidP="007D7AAA"/>
          <w:p w:rsidR="00070CC7" w:rsidRDefault="00070CC7" w:rsidP="007D7AAA">
            <w:r>
              <w:t>Wider Thinking Question:</w:t>
            </w:r>
          </w:p>
          <w:p w:rsidR="00CE4018" w:rsidRDefault="00CE4018" w:rsidP="007D7AAA"/>
          <w:p w:rsidR="00070CC7" w:rsidRPr="00161B80" w:rsidRDefault="00CE4018" w:rsidP="00F659B3">
            <w:pPr>
              <w:rPr>
                <w:b/>
              </w:rPr>
            </w:pPr>
            <w:r w:rsidRPr="00161B80">
              <w:rPr>
                <w:b/>
              </w:rPr>
              <w:t>How Much Can Our Earth Handle?</w:t>
            </w:r>
            <w:r w:rsidR="00D048A1" w:rsidRPr="00161B80">
              <w:rPr>
                <w:b/>
              </w:rPr>
              <w:t xml:space="preserve"> </w:t>
            </w:r>
          </w:p>
        </w:tc>
        <w:tc>
          <w:tcPr>
            <w:tcW w:w="4962" w:type="dxa"/>
          </w:tcPr>
          <w:p w:rsidR="00070CC7" w:rsidRPr="00070CC7" w:rsidRDefault="00070CC7" w:rsidP="007D7AAA">
            <w:pPr>
              <w:rPr>
                <w:b/>
              </w:rPr>
            </w:pPr>
            <w:r>
              <w:rPr>
                <w:b/>
              </w:rPr>
              <w:t xml:space="preserve">Primary Text: </w:t>
            </w:r>
          </w:p>
          <w:p w:rsidR="00CE4018" w:rsidRDefault="00CE4018" w:rsidP="00125EA8">
            <w:pPr>
              <w:pStyle w:val="ListParagraph"/>
              <w:numPr>
                <w:ilvl w:val="0"/>
                <w:numId w:val="11"/>
              </w:numPr>
              <w:rPr>
                <w:b/>
              </w:rPr>
            </w:pPr>
            <w:r>
              <w:rPr>
                <w:b/>
              </w:rPr>
              <w:t>The Iron Man</w:t>
            </w:r>
          </w:p>
          <w:p w:rsidR="00C019ED" w:rsidRPr="00125EA8" w:rsidRDefault="00CE4018" w:rsidP="00125EA8">
            <w:pPr>
              <w:pStyle w:val="ListParagraph"/>
              <w:numPr>
                <w:ilvl w:val="0"/>
                <w:numId w:val="11"/>
              </w:numPr>
              <w:rPr>
                <w:b/>
              </w:rPr>
            </w:pPr>
            <w:r>
              <w:rPr>
                <w:b/>
              </w:rPr>
              <w:t xml:space="preserve">Tin Forest </w:t>
            </w:r>
            <w:r w:rsidR="00125EA8">
              <w:rPr>
                <w:b/>
              </w:rPr>
              <w:t xml:space="preserve"> </w:t>
            </w:r>
          </w:p>
        </w:tc>
        <w:tc>
          <w:tcPr>
            <w:tcW w:w="2551" w:type="dxa"/>
          </w:tcPr>
          <w:p w:rsidR="00070CC7" w:rsidRPr="00D00A7F" w:rsidRDefault="00D00A7F" w:rsidP="00070CC7">
            <w:pPr>
              <w:rPr>
                <w:b/>
                <w:i/>
                <w:color w:val="FF0000"/>
              </w:rPr>
            </w:pPr>
            <w:r>
              <w:rPr>
                <w:b/>
                <w:i/>
                <w:color w:val="FF0000"/>
              </w:rPr>
              <w:t>WHOLE SCHOOL NO NEED TO CHANGE</w:t>
            </w:r>
          </w:p>
        </w:tc>
        <w:tc>
          <w:tcPr>
            <w:tcW w:w="2416" w:type="dxa"/>
          </w:tcPr>
          <w:p w:rsidR="00070CC7" w:rsidRPr="00D00A7F" w:rsidRDefault="00D00A7F" w:rsidP="00070CC7">
            <w:pPr>
              <w:rPr>
                <w:b/>
                <w:i/>
              </w:rPr>
            </w:pPr>
            <w:r>
              <w:rPr>
                <w:b/>
                <w:i/>
                <w:color w:val="FF0000"/>
              </w:rPr>
              <w:t>WHOLE SCHOOL NO NEED TO CHANGE</w:t>
            </w:r>
          </w:p>
        </w:tc>
      </w:tr>
      <w:tr w:rsidR="007D7AAA" w:rsidTr="00070CC7">
        <w:trPr>
          <w:trHeight w:val="309"/>
        </w:trPr>
        <w:tc>
          <w:tcPr>
            <w:tcW w:w="1135" w:type="dxa"/>
            <w:vMerge/>
          </w:tcPr>
          <w:p w:rsidR="007D7AAA" w:rsidRDefault="007D7AAA" w:rsidP="007D7AAA"/>
        </w:tc>
        <w:tc>
          <w:tcPr>
            <w:tcW w:w="3396" w:type="dxa"/>
            <w:vMerge/>
          </w:tcPr>
          <w:p w:rsidR="007D7AAA" w:rsidRDefault="007D7AAA" w:rsidP="007D7AAA"/>
        </w:tc>
        <w:tc>
          <w:tcPr>
            <w:tcW w:w="4962" w:type="dxa"/>
            <w:shd w:val="clear" w:color="auto" w:fill="D9D9D9" w:themeFill="background1" w:themeFillShade="D9"/>
          </w:tcPr>
          <w:p w:rsidR="007D7AAA" w:rsidRPr="007D7AAA" w:rsidRDefault="007D7AAA" w:rsidP="007D7AAA">
            <w:pPr>
              <w:rPr>
                <w:b/>
              </w:rPr>
            </w:pPr>
            <w:r w:rsidRPr="007D7AAA">
              <w:rPr>
                <w:b/>
              </w:rPr>
              <w:t>Engage</w:t>
            </w:r>
            <w:r>
              <w:rPr>
                <w:b/>
              </w:rPr>
              <w:t xml:space="preserve"> opportunities</w:t>
            </w:r>
          </w:p>
        </w:tc>
        <w:tc>
          <w:tcPr>
            <w:tcW w:w="4967" w:type="dxa"/>
            <w:gridSpan w:val="2"/>
            <w:shd w:val="clear" w:color="auto" w:fill="D9D9D9" w:themeFill="background1" w:themeFillShade="D9"/>
          </w:tcPr>
          <w:p w:rsidR="007D7AAA" w:rsidRPr="007D7AAA" w:rsidRDefault="007D7AAA" w:rsidP="007D7AAA">
            <w:pPr>
              <w:rPr>
                <w:b/>
              </w:rPr>
            </w:pPr>
            <w:r w:rsidRPr="007D7AAA">
              <w:rPr>
                <w:b/>
              </w:rPr>
              <w:t>Enrichment:</w:t>
            </w:r>
          </w:p>
        </w:tc>
      </w:tr>
      <w:tr w:rsidR="007D7AAA" w:rsidTr="00070CC7">
        <w:trPr>
          <w:trHeight w:val="309"/>
        </w:trPr>
        <w:tc>
          <w:tcPr>
            <w:tcW w:w="1135" w:type="dxa"/>
            <w:vMerge/>
          </w:tcPr>
          <w:p w:rsidR="007D7AAA" w:rsidRDefault="007D7AAA" w:rsidP="007D7AAA"/>
        </w:tc>
        <w:tc>
          <w:tcPr>
            <w:tcW w:w="3396" w:type="dxa"/>
            <w:vMerge/>
          </w:tcPr>
          <w:p w:rsidR="007D7AAA" w:rsidRDefault="007D7AAA" w:rsidP="007D7AAA"/>
        </w:tc>
        <w:tc>
          <w:tcPr>
            <w:tcW w:w="4962" w:type="dxa"/>
            <w:shd w:val="clear" w:color="auto" w:fill="FFFFFF" w:themeFill="background1"/>
          </w:tcPr>
          <w:p w:rsidR="00F659B3" w:rsidRDefault="00CE4018" w:rsidP="00DA5BDA">
            <w:r>
              <w:t xml:space="preserve">Engage afternoon linked to concepts. </w:t>
            </w:r>
          </w:p>
          <w:p w:rsidR="00125EA8" w:rsidRPr="00D048A1" w:rsidRDefault="00125EA8" w:rsidP="00DA5BDA"/>
        </w:tc>
        <w:tc>
          <w:tcPr>
            <w:tcW w:w="4967" w:type="dxa"/>
            <w:gridSpan w:val="2"/>
            <w:shd w:val="clear" w:color="auto" w:fill="FFFFFF" w:themeFill="background1"/>
          </w:tcPr>
          <w:p w:rsidR="00125EA8" w:rsidRDefault="00CE4018" w:rsidP="007D7AAA">
            <w:r>
              <w:t>Educational Visit to Magna.</w:t>
            </w:r>
          </w:p>
          <w:p w:rsidR="00CE4018" w:rsidRDefault="00CE4018" w:rsidP="007D7AAA"/>
          <w:p w:rsidR="00CE4018" w:rsidRPr="00D048A1" w:rsidRDefault="00CE4018" w:rsidP="007D7AAA"/>
        </w:tc>
      </w:tr>
      <w:tr w:rsidR="00070CC7" w:rsidTr="00070CC7">
        <w:trPr>
          <w:trHeight w:val="128"/>
        </w:trPr>
        <w:tc>
          <w:tcPr>
            <w:tcW w:w="1135" w:type="dxa"/>
            <w:vMerge/>
          </w:tcPr>
          <w:p w:rsidR="00070CC7" w:rsidRDefault="00070CC7" w:rsidP="007D7AAA"/>
        </w:tc>
        <w:tc>
          <w:tcPr>
            <w:tcW w:w="3396" w:type="dxa"/>
            <w:vMerge/>
          </w:tcPr>
          <w:p w:rsidR="00070CC7" w:rsidRDefault="00070CC7" w:rsidP="007D7AAA"/>
        </w:tc>
        <w:tc>
          <w:tcPr>
            <w:tcW w:w="9929" w:type="dxa"/>
            <w:gridSpan w:val="3"/>
            <w:shd w:val="clear" w:color="auto" w:fill="D9D9D9" w:themeFill="background1" w:themeFillShade="D9"/>
          </w:tcPr>
          <w:p w:rsidR="00070CC7" w:rsidRPr="00573221" w:rsidRDefault="00070CC7" w:rsidP="007D7AAA">
            <w:pPr>
              <w:rPr>
                <w:b/>
              </w:rPr>
            </w:pPr>
            <w:r w:rsidRPr="007D7AAA">
              <w:rPr>
                <w:b/>
              </w:rPr>
              <w:t xml:space="preserve">Outcome/ Purpose </w:t>
            </w:r>
          </w:p>
        </w:tc>
      </w:tr>
      <w:tr w:rsidR="00070CC7" w:rsidTr="00070CC7">
        <w:trPr>
          <w:trHeight w:val="128"/>
        </w:trPr>
        <w:tc>
          <w:tcPr>
            <w:tcW w:w="1135" w:type="dxa"/>
            <w:vMerge/>
          </w:tcPr>
          <w:p w:rsidR="00070CC7" w:rsidRDefault="00070CC7" w:rsidP="007D7AAA"/>
        </w:tc>
        <w:tc>
          <w:tcPr>
            <w:tcW w:w="3396" w:type="dxa"/>
            <w:vMerge/>
          </w:tcPr>
          <w:p w:rsidR="00070CC7" w:rsidRDefault="00070CC7" w:rsidP="007D7AAA"/>
        </w:tc>
        <w:tc>
          <w:tcPr>
            <w:tcW w:w="9929" w:type="dxa"/>
            <w:gridSpan w:val="3"/>
            <w:shd w:val="clear" w:color="auto" w:fill="FFFFFF" w:themeFill="background1"/>
          </w:tcPr>
          <w:p w:rsidR="00125EA8" w:rsidRDefault="00B13638" w:rsidP="00A357D2">
            <w:r>
              <w:t xml:space="preserve">To understand and recognise how resilient the planet has been. To understand what a natural disaster is and how these affect the Earth. </w:t>
            </w:r>
          </w:p>
          <w:p w:rsidR="00A357D2" w:rsidRDefault="00B13638" w:rsidP="00A357D2">
            <w:r>
              <w:t>To understand the change that has taken place over the years and how this affects the planet.</w:t>
            </w:r>
          </w:p>
          <w:p w:rsidR="00B13638" w:rsidRDefault="00B13638" w:rsidP="00A357D2"/>
          <w:p w:rsidR="00A357D2" w:rsidRDefault="00A357D2" w:rsidP="00A357D2"/>
        </w:tc>
      </w:tr>
      <w:tr w:rsidR="00070CC7" w:rsidTr="003C660B">
        <w:tc>
          <w:tcPr>
            <w:tcW w:w="1135" w:type="dxa"/>
            <w:vMerge/>
          </w:tcPr>
          <w:p w:rsidR="00070CC7" w:rsidRDefault="00070CC7" w:rsidP="007D7AAA"/>
        </w:tc>
        <w:tc>
          <w:tcPr>
            <w:tcW w:w="13325" w:type="dxa"/>
            <w:gridSpan w:val="4"/>
            <w:shd w:val="clear" w:color="auto" w:fill="D9D9D9" w:themeFill="background1" w:themeFillShade="D9"/>
          </w:tcPr>
          <w:p w:rsidR="00070CC7" w:rsidRPr="00070CC7" w:rsidRDefault="00070CC7" w:rsidP="007D7AAA">
            <w:pPr>
              <w:rPr>
                <w:b/>
                <w:sz w:val="28"/>
                <w:szCs w:val="28"/>
              </w:rPr>
            </w:pPr>
            <w:r w:rsidRPr="00070CC7">
              <w:rPr>
                <w:b/>
                <w:sz w:val="28"/>
                <w:szCs w:val="28"/>
              </w:rPr>
              <w:t>FOCUS</w:t>
            </w:r>
          </w:p>
        </w:tc>
      </w:tr>
      <w:tr w:rsidR="007D7AAA" w:rsidTr="00070CC7">
        <w:tc>
          <w:tcPr>
            <w:tcW w:w="1135" w:type="dxa"/>
            <w:vMerge/>
          </w:tcPr>
          <w:p w:rsidR="007D7AAA" w:rsidRDefault="007D7AAA" w:rsidP="007D7AAA"/>
        </w:tc>
        <w:tc>
          <w:tcPr>
            <w:tcW w:w="3396" w:type="dxa"/>
            <w:shd w:val="clear" w:color="auto" w:fill="D9D9D9" w:themeFill="background1" w:themeFillShade="D9"/>
          </w:tcPr>
          <w:p w:rsidR="007D7AAA" w:rsidRPr="007D7AAA" w:rsidRDefault="007D7AAA" w:rsidP="00070CC7">
            <w:pPr>
              <w:rPr>
                <w:b/>
              </w:rPr>
            </w:pPr>
            <w:r w:rsidRPr="007D7AAA">
              <w:rPr>
                <w:b/>
              </w:rPr>
              <w:t>Primary Subject:</w:t>
            </w:r>
          </w:p>
        </w:tc>
        <w:tc>
          <w:tcPr>
            <w:tcW w:w="9929" w:type="dxa"/>
            <w:gridSpan w:val="3"/>
            <w:shd w:val="clear" w:color="auto" w:fill="D9D9D9" w:themeFill="background1" w:themeFillShade="D9"/>
          </w:tcPr>
          <w:p w:rsidR="007D7AAA" w:rsidRPr="00CE4018" w:rsidRDefault="007D7AAA" w:rsidP="00D00A7F">
            <w:pPr>
              <w:rPr>
                <w:b/>
              </w:rPr>
            </w:pPr>
            <w:r w:rsidRPr="00CE4018">
              <w:rPr>
                <w:b/>
              </w:rPr>
              <w:t>Knowledge and Skills</w:t>
            </w:r>
            <w:r w:rsidR="00D00A7F" w:rsidRPr="00CE4018">
              <w:rPr>
                <w:b/>
              </w:rPr>
              <w:t xml:space="preserve"> </w:t>
            </w:r>
          </w:p>
        </w:tc>
      </w:tr>
      <w:tr w:rsidR="007D7AAA" w:rsidTr="00070CC7">
        <w:tc>
          <w:tcPr>
            <w:tcW w:w="1135" w:type="dxa"/>
            <w:vMerge/>
          </w:tcPr>
          <w:p w:rsidR="007D7AAA" w:rsidRDefault="007D7AAA" w:rsidP="007D7AAA"/>
        </w:tc>
        <w:tc>
          <w:tcPr>
            <w:tcW w:w="3396" w:type="dxa"/>
          </w:tcPr>
          <w:p w:rsidR="00D00A7F" w:rsidRDefault="00CE4018" w:rsidP="007D7AAA">
            <w:r>
              <w:t>Geography</w:t>
            </w:r>
          </w:p>
        </w:tc>
        <w:tc>
          <w:tcPr>
            <w:tcW w:w="9929" w:type="dxa"/>
            <w:gridSpan w:val="3"/>
          </w:tcPr>
          <w:p w:rsidR="00CE4018" w:rsidRPr="00CE4018" w:rsidRDefault="00CE4018" w:rsidP="00CE4018">
            <w:pPr>
              <w:pStyle w:val="ListParagraph"/>
              <w:numPr>
                <w:ilvl w:val="0"/>
                <w:numId w:val="3"/>
              </w:numPr>
              <w:spacing w:before="100" w:beforeAutospacing="1" w:after="100" w:afterAutospacing="1"/>
              <w:rPr>
                <w:rFonts w:eastAsia="Times New Roman" w:cs="Times New Roman"/>
                <w:sz w:val="20"/>
                <w:szCs w:val="20"/>
                <w:lang w:eastAsia="en-GB"/>
              </w:rPr>
            </w:pPr>
            <w:r w:rsidRPr="00CE4018">
              <w:rPr>
                <w:rFonts w:eastAsia="Times New Roman" w:cs="Times New Roman"/>
                <w:sz w:val="20"/>
                <w:szCs w:val="20"/>
                <w:lang w:eastAsia="en-GB"/>
              </w:rPr>
              <w:t>Name and locate the Equator, Northern Hemisphere, Southern Hemisphere, the Tropics of Cancer and Capricorn, Arctic and Antarctic Circle and date time zones. Describe some of the characteristics of these geographical areas.</w:t>
            </w:r>
          </w:p>
          <w:p w:rsidR="00CE4018" w:rsidRDefault="00CE4018" w:rsidP="00CE4018">
            <w:pPr>
              <w:pStyle w:val="ListParagraph"/>
              <w:numPr>
                <w:ilvl w:val="0"/>
                <w:numId w:val="3"/>
              </w:numPr>
              <w:spacing w:before="100" w:beforeAutospacing="1" w:after="100" w:afterAutospacing="1"/>
              <w:rPr>
                <w:rFonts w:eastAsia="Times New Roman" w:cs="Times New Roman"/>
                <w:sz w:val="20"/>
                <w:szCs w:val="20"/>
                <w:lang w:eastAsia="en-GB"/>
              </w:rPr>
            </w:pPr>
            <w:r>
              <w:rPr>
                <w:rFonts w:eastAsia="Times New Roman" w:cs="Times New Roman"/>
                <w:b/>
                <w:bCs/>
                <w:sz w:val="20"/>
                <w:szCs w:val="20"/>
                <w:lang w:eastAsia="en-GB"/>
              </w:rPr>
              <w:t>P</w:t>
            </w:r>
            <w:r w:rsidRPr="00CE4018">
              <w:rPr>
                <w:rFonts w:eastAsia="Times New Roman" w:cs="Times New Roman"/>
                <w:b/>
                <w:bCs/>
                <w:sz w:val="20"/>
                <w:szCs w:val="20"/>
                <w:lang w:eastAsia="en-GB"/>
              </w:rPr>
              <w:t>hysical geography</w:t>
            </w:r>
            <w:r w:rsidRPr="00CE4018">
              <w:rPr>
                <w:rFonts w:eastAsia="Times New Roman" w:cs="Times New Roman"/>
                <w:sz w:val="20"/>
                <w:szCs w:val="20"/>
                <w:lang w:eastAsia="en-GB"/>
              </w:rPr>
              <w:t>, including: rivers, mountains, volcanoes and earthquakes and the water cycle.</w:t>
            </w:r>
            <w:r w:rsidRPr="00DD7B9F">
              <w:rPr>
                <w:rFonts w:eastAsia="Times New Roman" w:cs="Times New Roman"/>
                <w:sz w:val="20"/>
                <w:szCs w:val="20"/>
                <w:lang w:eastAsia="en-GB"/>
              </w:rPr>
              <w:t> </w:t>
            </w:r>
          </w:p>
          <w:p w:rsidR="00CE4018" w:rsidRPr="00CE4018" w:rsidRDefault="00CE4018" w:rsidP="00CE4018">
            <w:pPr>
              <w:pStyle w:val="ListParagraph"/>
              <w:numPr>
                <w:ilvl w:val="0"/>
                <w:numId w:val="3"/>
              </w:numPr>
              <w:spacing w:before="100" w:beforeAutospacing="1" w:after="100" w:afterAutospacing="1"/>
              <w:rPr>
                <w:rFonts w:eastAsia="Times New Roman" w:cs="Times New Roman"/>
                <w:sz w:val="20"/>
                <w:szCs w:val="20"/>
                <w:lang w:eastAsia="en-GB"/>
              </w:rPr>
            </w:pPr>
            <w:r w:rsidRPr="00CE4018">
              <w:rPr>
                <w:rFonts w:eastAsia="Times New Roman" w:cs="Times New Roman"/>
                <w:sz w:val="20"/>
                <w:szCs w:val="20"/>
                <w:lang w:eastAsia="en-GB"/>
              </w:rPr>
              <w:t>Use a range of resources to identify the key physical and human features of a location. </w:t>
            </w:r>
          </w:p>
          <w:p w:rsidR="00CE4018" w:rsidRDefault="00CE4018" w:rsidP="00883218">
            <w:pPr>
              <w:pStyle w:val="ListParagraph"/>
              <w:numPr>
                <w:ilvl w:val="0"/>
                <w:numId w:val="3"/>
              </w:numPr>
              <w:spacing w:before="100" w:beforeAutospacing="1" w:after="100" w:afterAutospacing="1"/>
              <w:rPr>
                <w:rFonts w:eastAsia="Times New Roman" w:cs="Times New Roman"/>
                <w:sz w:val="20"/>
                <w:szCs w:val="20"/>
                <w:lang w:eastAsia="en-GB"/>
              </w:rPr>
            </w:pPr>
            <w:r w:rsidRPr="00CE4018">
              <w:rPr>
                <w:rFonts w:eastAsia="Times New Roman" w:cs="Times New Roman"/>
                <w:sz w:val="20"/>
                <w:szCs w:val="20"/>
                <w:lang w:eastAsia="en-GB"/>
              </w:rPr>
              <w:t>Use maps, atlases, globes and digital/computer mapping to locate countries and describe features.</w:t>
            </w:r>
          </w:p>
          <w:p w:rsidR="00CE4018" w:rsidRDefault="00CE4018" w:rsidP="00883218">
            <w:pPr>
              <w:pStyle w:val="ListParagraph"/>
              <w:numPr>
                <w:ilvl w:val="0"/>
                <w:numId w:val="3"/>
              </w:numPr>
              <w:spacing w:before="100" w:beforeAutospacing="1" w:after="100" w:afterAutospacing="1"/>
              <w:rPr>
                <w:rFonts w:eastAsia="Times New Roman" w:cs="Times New Roman"/>
                <w:sz w:val="20"/>
                <w:szCs w:val="20"/>
                <w:lang w:eastAsia="en-GB"/>
              </w:rPr>
            </w:pPr>
            <w:r w:rsidRPr="00CE4018">
              <w:rPr>
                <w:rFonts w:eastAsia="Times New Roman" w:cs="Times New Roman"/>
                <w:sz w:val="20"/>
                <w:szCs w:val="20"/>
                <w:lang w:eastAsia="en-GB"/>
              </w:rPr>
              <w:t>Ask and answer geographical questions about the physical and human characteristics of a location.</w:t>
            </w:r>
          </w:p>
          <w:p w:rsidR="00161B80" w:rsidRPr="00CE4018" w:rsidRDefault="00161B80" w:rsidP="00883218">
            <w:pPr>
              <w:pStyle w:val="ListParagraph"/>
              <w:numPr>
                <w:ilvl w:val="0"/>
                <w:numId w:val="3"/>
              </w:numPr>
              <w:spacing w:before="100" w:beforeAutospacing="1" w:after="100" w:afterAutospacing="1"/>
              <w:rPr>
                <w:rFonts w:eastAsia="Times New Roman" w:cs="Times New Roman"/>
                <w:sz w:val="20"/>
                <w:szCs w:val="20"/>
                <w:lang w:eastAsia="en-GB"/>
              </w:rPr>
            </w:pPr>
            <w:bookmarkStart w:id="0" w:name="_GoBack"/>
            <w:bookmarkEnd w:id="0"/>
          </w:p>
        </w:tc>
      </w:tr>
      <w:tr w:rsidR="00070CC7" w:rsidTr="00070CC7">
        <w:tc>
          <w:tcPr>
            <w:tcW w:w="1135" w:type="dxa"/>
            <w:vMerge/>
          </w:tcPr>
          <w:p w:rsidR="00070CC7" w:rsidRDefault="00070CC7" w:rsidP="007D7AAA"/>
        </w:tc>
        <w:tc>
          <w:tcPr>
            <w:tcW w:w="13325" w:type="dxa"/>
            <w:gridSpan w:val="4"/>
            <w:shd w:val="clear" w:color="auto" w:fill="D9D9D9" w:themeFill="background1" w:themeFillShade="D9"/>
          </w:tcPr>
          <w:p w:rsidR="00070CC7" w:rsidRPr="00070CC7" w:rsidRDefault="00070CC7" w:rsidP="007D7AAA">
            <w:pPr>
              <w:rPr>
                <w:b/>
                <w:sz w:val="28"/>
                <w:szCs w:val="28"/>
              </w:rPr>
            </w:pPr>
            <w:r w:rsidRPr="00070CC7">
              <w:rPr>
                <w:b/>
                <w:sz w:val="28"/>
                <w:szCs w:val="28"/>
              </w:rPr>
              <w:t>ENHANCEMENT</w:t>
            </w:r>
          </w:p>
        </w:tc>
      </w:tr>
      <w:tr w:rsidR="007D7AAA" w:rsidTr="00070CC7">
        <w:tc>
          <w:tcPr>
            <w:tcW w:w="1135" w:type="dxa"/>
            <w:vMerge/>
          </w:tcPr>
          <w:p w:rsidR="007D7AAA" w:rsidRDefault="007D7AAA" w:rsidP="007D7AAA"/>
        </w:tc>
        <w:tc>
          <w:tcPr>
            <w:tcW w:w="3396" w:type="dxa"/>
            <w:shd w:val="clear" w:color="auto" w:fill="D9D9D9" w:themeFill="background1" w:themeFillShade="D9"/>
          </w:tcPr>
          <w:p w:rsidR="007D7AAA" w:rsidRPr="007D7AAA" w:rsidRDefault="007D7AAA" w:rsidP="007D7AAA">
            <w:pPr>
              <w:rPr>
                <w:b/>
              </w:rPr>
            </w:pPr>
            <w:r w:rsidRPr="007D7AAA">
              <w:rPr>
                <w:b/>
              </w:rPr>
              <w:t>Other Subjects</w:t>
            </w:r>
          </w:p>
        </w:tc>
        <w:tc>
          <w:tcPr>
            <w:tcW w:w="9929" w:type="dxa"/>
            <w:gridSpan w:val="3"/>
            <w:shd w:val="clear" w:color="auto" w:fill="D9D9D9" w:themeFill="background1" w:themeFillShade="D9"/>
          </w:tcPr>
          <w:p w:rsidR="007D7AAA" w:rsidRPr="007D7AAA" w:rsidRDefault="00D00A7F" w:rsidP="00D00A7F">
            <w:pPr>
              <w:rPr>
                <w:b/>
              </w:rPr>
            </w:pPr>
            <w:r>
              <w:rPr>
                <w:b/>
              </w:rPr>
              <w:t>Knowledge and Skills</w:t>
            </w:r>
          </w:p>
        </w:tc>
      </w:tr>
      <w:tr w:rsidR="00D00A7F" w:rsidTr="00070CC7">
        <w:tc>
          <w:tcPr>
            <w:tcW w:w="1135" w:type="dxa"/>
            <w:vMerge/>
          </w:tcPr>
          <w:p w:rsidR="00D00A7F" w:rsidRDefault="00D00A7F" w:rsidP="00D00A7F"/>
        </w:tc>
        <w:tc>
          <w:tcPr>
            <w:tcW w:w="3396" w:type="dxa"/>
          </w:tcPr>
          <w:p w:rsidR="00D00A7F" w:rsidRDefault="00CE4018" w:rsidP="00D00A7F">
            <w:r>
              <w:t xml:space="preserve">Art </w:t>
            </w:r>
          </w:p>
        </w:tc>
        <w:tc>
          <w:tcPr>
            <w:tcW w:w="9929" w:type="dxa"/>
            <w:gridSpan w:val="3"/>
          </w:tcPr>
          <w:p w:rsidR="00D00A7F" w:rsidRPr="00CE4018" w:rsidRDefault="00CE4018" w:rsidP="004612BE">
            <w:pPr>
              <w:pStyle w:val="ListParagraph"/>
              <w:numPr>
                <w:ilvl w:val="0"/>
                <w:numId w:val="12"/>
              </w:numPr>
              <w:rPr>
                <w:rFonts w:eastAsia="Times New Roman" w:cs="Times New Roman"/>
                <w:szCs w:val="20"/>
                <w:lang w:eastAsia="en-GB"/>
              </w:rPr>
            </w:pPr>
            <w:r w:rsidRPr="00CE4018">
              <w:rPr>
                <w:rFonts w:eastAsia="Times New Roman" w:cs="Times New Roman"/>
                <w:sz w:val="20"/>
                <w:szCs w:val="20"/>
                <w:lang w:eastAsia="en-GB"/>
              </w:rPr>
              <w:t>Crea</w:t>
            </w:r>
            <w:r>
              <w:rPr>
                <w:rFonts w:eastAsia="Times New Roman" w:cs="Times New Roman"/>
                <w:sz w:val="20"/>
                <w:szCs w:val="20"/>
                <w:lang w:eastAsia="en-GB"/>
              </w:rPr>
              <w:t xml:space="preserve">te and combine shapes to create </w:t>
            </w:r>
            <w:r w:rsidRPr="00CE4018">
              <w:rPr>
                <w:rFonts w:eastAsia="Times New Roman" w:cs="Times New Roman"/>
                <w:sz w:val="20"/>
                <w:szCs w:val="20"/>
                <w:lang w:eastAsia="en-GB"/>
              </w:rPr>
              <w:t>recognisable forms (e.g. shapes made from</w:t>
            </w:r>
            <w:r w:rsidRPr="00CE4018">
              <w:rPr>
                <w:rFonts w:eastAsia="Times New Roman" w:cs="Times New Roman"/>
                <w:sz w:val="20"/>
                <w:szCs w:val="20"/>
                <w:lang w:eastAsia="en-GB"/>
              </w:rPr>
              <w:br/>
              <w:t>nets or solid materials).</w:t>
            </w:r>
          </w:p>
          <w:p w:rsidR="00CE4018" w:rsidRPr="00CE4018" w:rsidRDefault="00CE4018" w:rsidP="004612BE">
            <w:pPr>
              <w:pStyle w:val="ListParagraph"/>
              <w:numPr>
                <w:ilvl w:val="0"/>
                <w:numId w:val="12"/>
              </w:numPr>
              <w:rPr>
                <w:rFonts w:eastAsia="Times New Roman" w:cs="Times New Roman"/>
                <w:szCs w:val="20"/>
                <w:lang w:eastAsia="en-GB"/>
              </w:rPr>
            </w:pPr>
            <w:r w:rsidRPr="00CE4018">
              <w:rPr>
                <w:rFonts w:eastAsia="Times New Roman" w:cs="Times New Roman"/>
                <w:sz w:val="20"/>
                <w:szCs w:val="20"/>
                <w:lang w:eastAsia="en-GB"/>
              </w:rPr>
              <w:t>Crea</w:t>
            </w:r>
            <w:r>
              <w:rPr>
                <w:rFonts w:eastAsia="Times New Roman" w:cs="Times New Roman"/>
                <w:sz w:val="20"/>
                <w:szCs w:val="20"/>
                <w:lang w:eastAsia="en-GB"/>
              </w:rPr>
              <w:t xml:space="preserve">te and combine shapes to create </w:t>
            </w:r>
            <w:r w:rsidRPr="00CE4018">
              <w:rPr>
                <w:rFonts w:eastAsia="Times New Roman" w:cs="Times New Roman"/>
                <w:sz w:val="20"/>
                <w:szCs w:val="20"/>
                <w:lang w:eastAsia="en-GB"/>
              </w:rPr>
              <w:t>recognisable forms (e.g. shapes made from</w:t>
            </w:r>
            <w:r w:rsidRPr="00CE4018">
              <w:rPr>
                <w:rFonts w:eastAsia="Times New Roman" w:cs="Times New Roman"/>
                <w:sz w:val="20"/>
                <w:szCs w:val="20"/>
                <w:lang w:eastAsia="en-GB"/>
              </w:rPr>
              <w:br/>
              <w:t>nets or solid materials).</w:t>
            </w:r>
          </w:p>
          <w:p w:rsidR="00CE4018" w:rsidRPr="00CE4018" w:rsidRDefault="00CE4018" w:rsidP="004612BE">
            <w:pPr>
              <w:pStyle w:val="ListParagraph"/>
              <w:numPr>
                <w:ilvl w:val="0"/>
                <w:numId w:val="12"/>
              </w:numPr>
              <w:rPr>
                <w:rFonts w:eastAsia="Times New Roman" w:cs="Times New Roman"/>
                <w:szCs w:val="20"/>
                <w:lang w:eastAsia="en-GB"/>
              </w:rPr>
            </w:pPr>
            <w:r w:rsidRPr="00CE4018">
              <w:rPr>
                <w:rFonts w:eastAsia="Times New Roman" w:cs="Times New Roman"/>
                <w:sz w:val="20"/>
                <w:szCs w:val="20"/>
                <w:lang w:eastAsia="en-GB"/>
              </w:rPr>
              <w:t>Develop ideas from starting points throughout the curriculum.</w:t>
            </w:r>
          </w:p>
          <w:p w:rsidR="00CE4018" w:rsidRPr="00CE4018" w:rsidRDefault="00CE4018" w:rsidP="004612BE">
            <w:pPr>
              <w:pStyle w:val="ListParagraph"/>
              <w:numPr>
                <w:ilvl w:val="0"/>
                <w:numId w:val="12"/>
              </w:numPr>
              <w:rPr>
                <w:rFonts w:eastAsia="Times New Roman" w:cs="Times New Roman"/>
                <w:szCs w:val="20"/>
                <w:lang w:eastAsia="en-GB"/>
              </w:rPr>
            </w:pPr>
            <w:r w:rsidRPr="00CE4018">
              <w:rPr>
                <w:rFonts w:eastAsia="Times New Roman" w:cs="Times New Roman"/>
                <w:sz w:val="20"/>
                <w:szCs w:val="20"/>
                <w:lang w:eastAsia="en-GB"/>
              </w:rPr>
              <w:t>Collect information, sketches and resources.</w:t>
            </w:r>
          </w:p>
          <w:p w:rsidR="00CE4018" w:rsidRPr="004612BE" w:rsidRDefault="00CE4018" w:rsidP="004612BE">
            <w:pPr>
              <w:pStyle w:val="ListParagraph"/>
              <w:numPr>
                <w:ilvl w:val="0"/>
                <w:numId w:val="12"/>
              </w:numPr>
              <w:rPr>
                <w:rFonts w:eastAsia="Times New Roman" w:cs="Times New Roman"/>
                <w:szCs w:val="20"/>
                <w:lang w:eastAsia="en-GB"/>
              </w:rPr>
            </w:pPr>
            <w:r w:rsidRPr="00CE4018">
              <w:rPr>
                <w:rFonts w:eastAsia="Times New Roman" w:cs="Times New Roman"/>
                <w:sz w:val="20"/>
                <w:szCs w:val="20"/>
                <w:lang w:eastAsia="en-GB"/>
              </w:rPr>
              <w:t>Adapt and refine ideas as they progress.</w:t>
            </w:r>
          </w:p>
        </w:tc>
      </w:tr>
      <w:tr w:rsidR="00D00A7F" w:rsidTr="00070CC7">
        <w:tc>
          <w:tcPr>
            <w:tcW w:w="1135" w:type="dxa"/>
            <w:vMerge/>
          </w:tcPr>
          <w:p w:rsidR="00D00A7F" w:rsidRDefault="00D00A7F" w:rsidP="00D00A7F"/>
        </w:tc>
        <w:tc>
          <w:tcPr>
            <w:tcW w:w="3396" w:type="dxa"/>
          </w:tcPr>
          <w:p w:rsidR="00D00A7F" w:rsidRDefault="00A357D2" w:rsidP="00D00A7F">
            <w:r>
              <w:t xml:space="preserve">History </w:t>
            </w:r>
          </w:p>
        </w:tc>
        <w:tc>
          <w:tcPr>
            <w:tcW w:w="9929" w:type="dxa"/>
            <w:gridSpan w:val="3"/>
          </w:tcPr>
          <w:p w:rsidR="00A357D2" w:rsidRDefault="00A357D2" w:rsidP="00A357D2">
            <w:pPr>
              <w:pStyle w:val="ListParagraph"/>
              <w:numPr>
                <w:ilvl w:val="0"/>
                <w:numId w:val="14"/>
              </w:numPr>
              <w:spacing w:before="100" w:beforeAutospacing="1" w:after="100" w:afterAutospacing="1"/>
              <w:rPr>
                <w:rFonts w:eastAsia="Times New Roman" w:cs="Times New Roman"/>
                <w:sz w:val="20"/>
                <w:szCs w:val="20"/>
                <w:lang w:eastAsia="en-GB"/>
              </w:rPr>
            </w:pPr>
            <w:r w:rsidRPr="00A357D2">
              <w:rPr>
                <w:rFonts w:eastAsia="Times New Roman" w:cs="Times New Roman"/>
                <w:sz w:val="20"/>
                <w:szCs w:val="20"/>
                <w:lang w:eastAsia="en-GB"/>
              </w:rPr>
              <w:t>Use appropriate historical vocabulary to communicate, including:</w:t>
            </w:r>
          </w:p>
          <w:p w:rsidR="00125EA8" w:rsidRPr="00A357D2" w:rsidRDefault="00A357D2" w:rsidP="00A357D2">
            <w:pPr>
              <w:pStyle w:val="ListParagraph"/>
              <w:spacing w:before="100" w:beforeAutospacing="1" w:after="100" w:afterAutospacing="1"/>
              <w:rPr>
                <w:rFonts w:eastAsia="Times New Roman" w:cs="Times New Roman"/>
                <w:sz w:val="20"/>
                <w:szCs w:val="20"/>
                <w:lang w:eastAsia="en-GB"/>
              </w:rPr>
            </w:pPr>
            <w:r w:rsidRPr="00A357D2">
              <w:rPr>
                <w:rFonts w:eastAsia="Times New Roman" w:cs="Times New Roman"/>
                <w:sz w:val="20"/>
                <w:szCs w:val="20"/>
                <w:lang w:eastAsia="en-GB"/>
              </w:rPr>
              <w:t xml:space="preserve">dates,  time period, era, change and chronology.  </w:t>
            </w:r>
          </w:p>
        </w:tc>
      </w:tr>
      <w:tr w:rsidR="00D00A7F" w:rsidTr="00070CC7">
        <w:tc>
          <w:tcPr>
            <w:tcW w:w="1135" w:type="dxa"/>
            <w:vMerge/>
          </w:tcPr>
          <w:p w:rsidR="00D00A7F" w:rsidRDefault="00D00A7F" w:rsidP="00D00A7F"/>
        </w:tc>
        <w:tc>
          <w:tcPr>
            <w:tcW w:w="3396" w:type="dxa"/>
          </w:tcPr>
          <w:p w:rsidR="00F659B3" w:rsidRPr="00883218" w:rsidRDefault="00A357D2" w:rsidP="00F659B3">
            <w:r>
              <w:t xml:space="preserve">Design and Technology </w:t>
            </w:r>
          </w:p>
        </w:tc>
        <w:tc>
          <w:tcPr>
            <w:tcW w:w="9929" w:type="dxa"/>
            <w:gridSpan w:val="3"/>
          </w:tcPr>
          <w:p w:rsidR="00A357D2" w:rsidRDefault="00A357D2" w:rsidP="00A357D2">
            <w:pPr>
              <w:pStyle w:val="ListParagraph"/>
              <w:numPr>
                <w:ilvl w:val="0"/>
                <w:numId w:val="14"/>
              </w:numPr>
              <w:spacing w:before="100" w:beforeAutospacing="1" w:after="100" w:afterAutospacing="1"/>
              <w:rPr>
                <w:rFonts w:eastAsia="Times New Roman" w:cs="Times New Roman"/>
                <w:sz w:val="20"/>
                <w:szCs w:val="20"/>
                <w:lang w:eastAsia="en-GB"/>
              </w:rPr>
            </w:pPr>
            <w:r w:rsidRPr="00A357D2">
              <w:rPr>
                <w:rFonts w:eastAsia="Times New Roman" w:cs="Times New Roman"/>
                <w:sz w:val="20"/>
                <w:szCs w:val="20"/>
                <w:lang w:eastAsia="en-GB"/>
              </w:rPr>
              <w:t>Choose suitable techniques to construct products or to repair items</w:t>
            </w:r>
          </w:p>
          <w:p w:rsidR="00F659B3" w:rsidRPr="00A357D2" w:rsidRDefault="00A357D2" w:rsidP="00A357D2">
            <w:pPr>
              <w:pStyle w:val="ListParagraph"/>
              <w:numPr>
                <w:ilvl w:val="0"/>
                <w:numId w:val="14"/>
              </w:numPr>
              <w:spacing w:before="100" w:beforeAutospacing="1" w:after="100" w:afterAutospacing="1"/>
              <w:rPr>
                <w:rFonts w:eastAsia="Times New Roman" w:cs="Times New Roman"/>
                <w:sz w:val="20"/>
                <w:szCs w:val="20"/>
                <w:lang w:eastAsia="en-GB"/>
              </w:rPr>
            </w:pPr>
            <w:r w:rsidRPr="00A357D2">
              <w:rPr>
                <w:rFonts w:eastAsia="Times New Roman" w:cs="Times New Roman"/>
                <w:sz w:val="20"/>
                <w:szCs w:val="20"/>
                <w:lang w:eastAsia="en-GB"/>
              </w:rPr>
              <w:t>Strengthen materials using suitable techniques. </w:t>
            </w:r>
          </w:p>
        </w:tc>
      </w:tr>
      <w:tr w:rsidR="00161B80" w:rsidTr="00D00A7F">
        <w:tc>
          <w:tcPr>
            <w:tcW w:w="1135" w:type="dxa"/>
            <w:vMerge/>
          </w:tcPr>
          <w:p w:rsidR="00161B80" w:rsidRDefault="00161B80" w:rsidP="00161B80"/>
        </w:tc>
        <w:tc>
          <w:tcPr>
            <w:tcW w:w="3396" w:type="dxa"/>
          </w:tcPr>
          <w:p w:rsidR="00161B80" w:rsidRPr="00161B80" w:rsidRDefault="00161B80" w:rsidP="00161B80">
            <w:r>
              <w:t>PSHE</w:t>
            </w:r>
          </w:p>
        </w:tc>
        <w:tc>
          <w:tcPr>
            <w:tcW w:w="9929" w:type="dxa"/>
            <w:gridSpan w:val="3"/>
            <w:shd w:val="clear" w:color="auto" w:fill="auto"/>
          </w:tcPr>
          <w:p w:rsidR="00161B80" w:rsidRDefault="00161B80" w:rsidP="00161B80">
            <w:pPr>
              <w:pStyle w:val="ListParagraph"/>
              <w:numPr>
                <w:ilvl w:val="0"/>
                <w:numId w:val="14"/>
              </w:numPr>
              <w:rPr>
                <w:sz w:val="18"/>
              </w:rPr>
            </w:pPr>
            <w:r w:rsidRPr="00161B80">
              <w:rPr>
                <w:sz w:val="18"/>
              </w:rPr>
              <w:t xml:space="preserve">To learn how to make positive choices </w:t>
            </w:r>
          </w:p>
          <w:p w:rsidR="00161B80" w:rsidRDefault="00161B80" w:rsidP="00161B80">
            <w:pPr>
              <w:pStyle w:val="ListParagraph"/>
              <w:numPr>
                <w:ilvl w:val="0"/>
                <w:numId w:val="14"/>
              </w:numPr>
              <w:rPr>
                <w:sz w:val="18"/>
              </w:rPr>
            </w:pPr>
            <w:r w:rsidRPr="00161B80">
              <w:rPr>
                <w:sz w:val="18"/>
              </w:rPr>
              <w:t>To know that choices have consequences</w:t>
            </w:r>
          </w:p>
          <w:p w:rsidR="00161B80" w:rsidRPr="00161B80" w:rsidRDefault="00161B80" w:rsidP="00161B80">
            <w:pPr>
              <w:pStyle w:val="ListParagraph"/>
              <w:rPr>
                <w:sz w:val="18"/>
              </w:rPr>
            </w:pPr>
          </w:p>
        </w:tc>
      </w:tr>
      <w:tr w:rsidR="00161B80" w:rsidTr="00070CC7">
        <w:tc>
          <w:tcPr>
            <w:tcW w:w="1135" w:type="dxa"/>
            <w:vMerge/>
          </w:tcPr>
          <w:p w:rsidR="00161B80" w:rsidRDefault="00161B80" w:rsidP="00161B80"/>
        </w:tc>
        <w:tc>
          <w:tcPr>
            <w:tcW w:w="3396" w:type="dxa"/>
          </w:tcPr>
          <w:p w:rsidR="00161B80" w:rsidRPr="00D00A7F" w:rsidRDefault="00161B80" w:rsidP="00161B80">
            <w:pPr>
              <w:rPr>
                <w:i/>
              </w:rPr>
            </w:pPr>
          </w:p>
        </w:tc>
        <w:tc>
          <w:tcPr>
            <w:tcW w:w="9929" w:type="dxa"/>
            <w:gridSpan w:val="3"/>
          </w:tcPr>
          <w:p w:rsidR="00161B80" w:rsidRPr="00161B80" w:rsidRDefault="00161B80" w:rsidP="00161B80">
            <w:pPr>
              <w:rPr>
                <w:sz w:val="18"/>
              </w:rPr>
            </w:pPr>
          </w:p>
        </w:tc>
      </w:tr>
      <w:tr w:rsidR="00161B80" w:rsidTr="00070CC7">
        <w:tc>
          <w:tcPr>
            <w:tcW w:w="1135" w:type="dxa"/>
            <w:vMerge/>
          </w:tcPr>
          <w:p w:rsidR="00161B80" w:rsidRDefault="00161B80" w:rsidP="00161B80"/>
        </w:tc>
        <w:tc>
          <w:tcPr>
            <w:tcW w:w="3396" w:type="dxa"/>
          </w:tcPr>
          <w:p w:rsidR="00161B80" w:rsidRPr="00F659B3" w:rsidRDefault="00161B80" w:rsidP="00161B80">
            <w:pPr>
              <w:rPr>
                <w:i/>
              </w:rPr>
            </w:pPr>
          </w:p>
        </w:tc>
        <w:tc>
          <w:tcPr>
            <w:tcW w:w="9929" w:type="dxa"/>
            <w:gridSpan w:val="3"/>
          </w:tcPr>
          <w:p w:rsidR="00161B80" w:rsidRDefault="00161B80" w:rsidP="00161B80"/>
        </w:tc>
      </w:tr>
      <w:tr w:rsidR="00161B80" w:rsidTr="00070CC7">
        <w:tc>
          <w:tcPr>
            <w:tcW w:w="1135" w:type="dxa"/>
            <w:vMerge/>
          </w:tcPr>
          <w:p w:rsidR="00161B80" w:rsidRDefault="00161B80" w:rsidP="00161B80"/>
        </w:tc>
        <w:tc>
          <w:tcPr>
            <w:tcW w:w="3396" w:type="dxa"/>
          </w:tcPr>
          <w:p w:rsidR="00161B80" w:rsidRPr="00F659B3" w:rsidRDefault="00161B80" w:rsidP="00161B80">
            <w:pPr>
              <w:rPr>
                <w:i/>
              </w:rPr>
            </w:pPr>
          </w:p>
        </w:tc>
        <w:tc>
          <w:tcPr>
            <w:tcW w:w="9929" w:type="dxa"/>
            <w:gridSpan w:val="3"/>
          </w:tcPr>
          <w:p w:rsidR="00161B80" w:rsidRDefault="00161B80" w:rsidP="00161B80"/>
        </w:tc>
      </w:tr>
      <w:tr w:rsidR="00161B80" w:rsidTr="00070CC7">
        <w:tc>
          <w:tcPr>
            <w:tcW w:w="1135" w:type="dxa"/>
            <w:vMerge/>
          </w:tcPr>
          <w:p w:rsidR="00161B80" w:rsidRDefault="00161B80" w:rsidP="00161B80"/>
        </w:tc>
        <w:tc>
          <w:tcPr>
            <w:tcW w:w="3396" w:type="dxa"/>
          </w:tcPr>
          <w:p w:rsidR="00161B80" w:rsidRDefault="00161B80" w:rsidP="00161B80"/>
        </w:tc>
        <w:tc>
          <w:tcPr>
            <w:tcW w:w="9929" w:type="dxa"/>
            <w:gridSpan w:val="3"/>
          </w:tcPr>
          <w:p w:rsidR="00161B80" w:rsidRDefault="00161B80" w:rsidP="00161B80"/>
        </w:tc>
      </w:tr>
    </w:tbl>
    <w:p w:rsidR="00A1110F" w:rsidRDefault="00A1110F" w:rsidP="00A357D2">
      <w:pPr>
        <w:tabs>
          <w:tab w:val="left" w:pos="2581"/>
        </w:tabs>
      </w:pPr>
    </w:p>
    <w:tbl>
      <w:tblPr>
        <w:tblStyle w:val="TableGrid"/>
        <w:tblW w:w="14454" w:type="dxa"/>
        <w:tblLook w:val="04A0" w:firstRow="1" w:lastRow="0" w:firstColumn="1" w:lastColumn="0" w:noHBand="0" w:noVBand="1"/>
      </w:tblPr>
      <w:tblGrid>
        <w:gridCol w:w="4649"/>
        <w:gridCol w:w="9805"/>
      </w:tblGrid>
      <w:tr w:rsidR="00A357D2" w:rsidRPr="00070CC7" w:rsidTr="002D1101">
        <w:tc>
          <w:tcPr>
            <w:tcW w:w="4649" w:type="dxa"/>
            <w:shd w:val="clear" w:color="auto" w:fill="D9D9D9" w:themeFill="background1" w:themeFillShade="D9"/>
          </w:tcPr>
          <w:p w:rsidR="00A357D2" w:rsidRPr="00070CC7" w:rsidRDefault="00A357D2" w:rsidP="002D1101">
            <w:pPr>
              <w:rPr>
                <w:b/>
                <w:sz w:val="24"/>
                <w:szCs w:val="24"/>
              </w:rPr>
            </w:pPr>
            <w:r w:rsidRPr="00070CC7">
              <w:rPr>
                <w:b/>
                <w:sz w:val="24"/>
                <w:szCs w:val="24"/>
              </w:rPr>
              <w:t>Subject Areas to be taught discreetly</w:t>
            </w:r>
          </w:p>
        </w:tc>
        <w:tc>
          <w:tcPr>
            <w:tcW w:w="9805" w:type="dxa"/>
            <w:shd w:val="clear" w:color="auto" w:fill="D9D9D9" w:themeFill="background1" w:themeFillShade="D9"/>
          </w:tcPr>
          <w:p w:rsidR="00A357D2" w:rsidRPr="00070CC7" w:rsidRDefault="00A357D2" w:rsidP="002D1101">
            <w:pPr>
              <w:rPr>
                <w:b/>
                <w:sz w:val="24"/>
                <w:szCs w:val="24"/>
              </w:rPr>
            </w:pPr>
            <w:r w:rsidRPr="00070CC7">
              <w:rPr>
                <w:b/>
                <w:sz w:val="24"/>
                <w:szCs w:val="24"/>
              </w:rPr>
              <w:t>Knowledge and Skills (within Milestone)</w:t>
            </w:r>
          </w:p>
        </w:tc>
      </w:tr>
      <w:tr w:rsidR="00A357D2" w:rsidRPr="00D00A7F" w:rsidTr="002D1101">
        <w:tc>
          <w:tcPr>
            <w:tcW w:w="4649" w:type="dxa"/>
          </w:tcPr>
          <w:p w:rsidR="00A357D2" w:rsidRDefault="00A357D2" w:rsidP="002D1101">
            <w:r>
              <w:t xml:space="preserve">Science </w:t>
            </w:r>
          </w:p>
          <w:p w:rsidR="00A357D2" w:rsidRPr="007537EB" w:rsidRDefault="00A357D2" w:rsidP="002D1101">
            <w:pPr>
              <w:rPr>
                <w:i/>
              </w:rPr>
            </w:pPr>
          </w:p>
        </w:tc>
        <w:tc>
          <w:tcPr>
            <w:tcW w:w="9805" w:type="dxa"/>
          </w:tcPr>
          <w:p w:rsidR="00A357D2" w:rsidRDefault="00A357D2" w:rsidP="00A357D2">
            <w:pPr>
              <w:pStyle w:val="ListParagraph"/>
              <w:numPr>
                <w:ilvl w:val="0"/>
                <w:numId w:val="13"/>
              </w:numPr>
              <w:rPr>
                <w:rFonts w:eastAsia="Times New Roman" w:cs="Times New Roman"/>
                <w:sz w:val="20"/>
                <w:szCs w:val="24"/>
                <w:lang w:eastAsia="en-GB"/>
              </w:rPr>
            </w:pPr>
            <w:r w:rsidRPr="00A357D2">
              <w:rPr>
                <w:rFonts w:eastAsia="Times New Roman" w:cs="Times New Roman"/>
                <w:sz w:val="20"/>
                <w:szCs w:val="24"/>
                <w:lang w:eastAsia="en-GB"/>
              </w:rPr>
              <w:t>Compare and group together different kinds of rocks on the basis of their simple, physical properties.</w:t>
            </w:r>
          </w:p>
          <w:p w:rsidR="00A357D2" w:rsidRDefault="00A357D2" w:rsidP="00A357D2">
            <w:pPr>
              <w:pStyle w:val="ListParagraph"/>
              <w:numPr>
                <w:ilvl w:val="0"/>
                <w:numId w:val="13"/>
              </w:numPr>
              <w:rPr>
                <w:rFonts w:eastAsia="Times New Roman" w:cs="Times New Roman"/>
                <w:sz w:val="20"/>
                <w:szCs w:val="24"/>
                <w:lang w:eastAsia="en-GB"/>
              </w:rPr>
            </w:pPr>
            <w:r w:rsidRPr="00A357D2">
              <w:rPr>
                <w:rFonts w:eastAsia="Times New Roman" w:cs="Times New Roman"/>
                <w:sz w:val="20"/>
                <w:szCs w:val="24"/>
                <w:lang w:eastAsia="en-GB"/>
              </w:rPr>
              <w:t>Describe in simple terms how fossils are formed when things that have lived are trapped within sedimentary rock.</w:t>
            </w:r>
          </w:p>
          <w:p w:rsidR="00A357D2" w:rsidRPr="00A357D2" w:rsidRDefault="00A357D2" w:rsidP="00A357D2">
            <w:pPr>
              <w:pStyle w:val="ListParagraph"/>
              <w:numPr>
                <w:ilvl w:val="0"/>
                <w:numId w:val="13"/>
              </w:numPr>
              <w:rPr>
                <w:rFonts w:eastAsia="Times New Roman" w:cs="Times New Roman"/>
                <w:sz w:val="20"/>
                <w:szCs w:val="24"/>
                <w:lang w:eastAsia="en-GB"/>
              </w:rPr>
            </w:pPr>
            <w:r w:rsidRPr="00A357D2">
              <w:rPr>
                <w:rFonts w:eastAsia="Times New Roman" w:cs="Times New Roman"/>
                <w:sz w:val="20"/>
                <w:szCs w:val="24"/>
                <w:lang w:eastAsia="en-GB"/>
              </w:rPr>
              <w:t>Recognise that soils are made from rocks and organic matter.</w:t>
            </w:r>
          </w:p>
        </w:tc>
      </w:tr>
      <w:tr w:rsidR="00A357D2" w:rsidRPr="00D00A7F" w:rsidTr="002D1101">
        <w:trPr>
          <w:trHeight w:val="85"/>
        </w:trPr>
        <w:tc>
          <w:tcPr>
            <w:tcW w:w="4649" w:type="dxa"/>
          </w:tcPr>
          <w:p w:rsidR="00A357D2" w:rsidRDefault="00A357D2" w:rsidP="002D1101">
            <w:r>
              <w:t>P.E</w:t>
            </w:r>
          </w:p>
        </w:tc>
        <w:tc>
          <w:tcPr>
            <w:tcW w:w="9805" w:type="dxa"/>
          </w:tcPr>
          <w:p w:rsidR="00A357D2" w:rsidRDefault="00A357D2" w:rsidP="002D1101">
            <w:r>
              <w:t>Following Val Sabin scheme.</w:t>
            </w:r>
          </w:p>
          <w:p w:rsidR="00A357D2" w:rsidRPr="00D00A7F" w:rsidRDefault="00A357D2" w:rsidP="002D1101"/>
        </w:tc>
      </w:tr>
      <w:tr w:rsidR="00A357D2" w:rsidRPr="00D00A7F" w:rsidTr="00A357D2">
        <w:trPr>
          <w:trHeight w:val="2375"/>
        </w:trPr>
        <w:tc>
          <w:tcPr>
            <w:tcW w:w="4649" w:type="dxa"/>
          </w:tcPr>
          <w:p w:rsidR="00A357D2" w:rsidRDefault="00A357D2" w:rsidP="002D1101">
            <w:r>
              <w:lastRenderedPageBreak/>
              <w:t xml:space="preserve">Music </w:t>
            </w:r>
          </w:p>
        </w:tc>
        <w:tc>
          <w:tcPr>
            <w:tcW w:w="9805" w:type="dxa"/>
          </w:tcPr>
          <w:p w:rsidR="00A357D2" w:rsidRPr="00A357D2" w:rsidRDefault="00A357D2" w:rsidP="00A357D2">
            <w:pPr>
              <w:pStyle w:val="ListParagraph"/>
              <w:numPr>
                <w:ilvl w:val="0"/>
                <w:numId w:val="13"/>
              </w:numPr>
            </w:pPr>
            <w:r w:rsidRPr="00A357D2">
              <w:rPr>
                <w:rFonts w:eastAsia="Times New Roman" w:cs="Times New Roman"/>
                <w:sz w:val="20"/>
                <w:szCs w:val="20"/>
                <w:lang w:eastAsia="en-GB"/>
              </w:rPr>
              <w:t>Recognise the symbols for a minim, crotchet and semibreve and say how many beats they represent.</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Sing from memory with accurate pitch.</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Sing in tune.</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Maintain a simple part within a group.</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Pronounce words within a song clearly.</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Show control of voice.</w:t>
            </w:r>
          </w:p>
          <w:p w:rsid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Play notes on an instrument with care so that they are clear.</w:t>
            </w:r>
          </w:p>
          <w:p w:rsid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Perform with control and awareness of others.</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Compose and perform melodic songs.</w:t>
            </w:r>
          </w:p>
          <w:p w:rsidR="00A357D2" w:rsidRPr="00A357D2" w:rsidRDefault="00A357D2" w:rsidP="00A357D2">
            <w:pPr>
              <w:pStyle w:val="ListParagraph"/>
              <w:numPr>
                <w:ilvl w:val="0"/>
                <w:numId w:val="13"/>
              </w:numPr>
              <w:rPr>
                <w:rFonts w:eastAsia="Times New Roman" w:cs="Times New Roman"/>
                <w:sz w:val="20"/>
                <w:szCs w:val="20"/>
                <w:lang w:eastAsia="en-GB"/>
              </w:rPr>
            </w:pPr>
            <w:r w:rsidRPr="00A357D2">
              <w:rPr>
                <w:rFonts w:eastAsia="Times New Roman" w:cs="Times New Roman"/>
                <w:sz w:val="20"/>
                <w:szCs w:val="20"/>
                <w:lang w:eastAsia="en-GB"/>
              </w:rPr>
              <w:t xml:space="preserve"> Use sound to create abstract effects.</w:t>
            </w:r>
          </w:p>
        </w:tc>
      </w:tr>
    </w:tbl>
    <w:p w:rsidR="00A1110F" w:rsidRDefault="00A1110F" w:rsidP="00A1110F"/>
    <w:sectPr w:rsidR="00A1110F" w:rsidSect="00A111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21" w:rsidRDefault="00573221" w:rsidP="00A1110F">
      <w:pPr>
        <w:spacing w:after="0" w:line="240" w:lineRule="auto"/>
      </w:pPr>
      <w:r>
        <w:separator/>
      </w:r>
    </w:p>
  </w:endnote>
  <w:endnote w:type="continuationSeparator" w:id="0">
    <w:p w:rsidR="00573221" w:rsidRDefault="00573221" w:rsidP="00A1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21" w:rsidRDefault="00573221" w:rsidP="00A1110F">
      <w:pPr>
        <w:spacing w:after="0" w:line="240" w:lineRule="auto"/>
      </w:pPr>
      <w:r>
        <w:separator/>
      </w:r>
    </w:p>
  </w:footnote>
  <w:footnote w:type="continuationSeparator" w:id="0">
    <w:p w:rsidR="00573221" w:rsidRDefault="00573221" w:rsidP="00A11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D6E"/>
    <w:multiLevelType w:val="hybridMultilevel"/>
    <w:tmpl w:val="419E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47ADD"/>
    <w:multiLevelType w:val="hybridMultilevel"/>
    <w:tmpl w:val="68609686"/>
    <w:lvl w:ilvl="0" w:tplc="86B416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810F8"/>
    <w:multiLevelType w:val="hybridMultilevel"/>
    <w:tmpl w:val="47D2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473B5"/>
    <w:multiLevelType w:val="hybridMultilevel"/>
    <w:tmpl w:val="7B10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434"/>
    <w:multiLevelType w:val="hybridMultilevel"/>
    <w:tmpl w:val="D5F2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37E4"/>
    <w:multiLevelType w:val="hybridMultilevel"/>
    <w:tmpl w:val="D6DE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212A8"/>
    <w:multiLevelType w:val="hybridMultilevel"/>
    <w:tmpl w:val="D25C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342ED"/>
    <w:multiLevelType w:val="hybridMultilevel"/>
    <w:tmpl w:val="658C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D49BD"/>
    <w:multiLevelType w:val="hybridMultilevel"/>
    <w:tmpl w:val="3D7E8116"/>
    <w:lvl w:ilvl="0" w:tplc="08090001">
      <w:start w:val="1"/>
      <w:numFmt w:val="bullet"/>
      <w:lvlText w:val=""/>
      <w:lvlJc w:val="left"/>
      <w:pPr>
        <w:ind w:left="720" w:hanging="360"/>
      </w:pPr>
      <w:rPr>
        <w:rFonts w:ascii="Symbol" w:hAnsi="Symbol" w:hint="default"/>
      </w:rPr>
    </w:lvl>
    <w:lvl w:ilvl="1" w:tplc="35EE5A22">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A4B13"/>
    <w:multiLevelType w:val="hybridMultilevel"/>
    <w:tmpl w:val="F71A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45785"/>
    <w:multiLevelType w:val="hybridMultilevel"/>
    <w:tmpl w:val="C082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363FA"/>
    <w:multiLevelType w:val="hybridMultilevel"/>
    <w:tmpl w:val="6AE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F2494"/>
    <w:multiLevelType w:val="hybridMultilevel"/>
    <w:tmpl w:val="852A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CE3FB1"/>
    <w:multiLevelType w:val="hybridMultilevel"/>
    <w:tmpl w:val="401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7"/>
  </w:num>
  <w:num w:numId="7">
    <w:abstractNumId w:val="4"/>
  </w:num>
  <w:num w:numId="8">
    <w:abstractNumId w:val="11"/>
  </w:num>
  <w:num w:numId="9">
    <w:abstractNumId w:val="12"/>
  </w:num>
  <w:num w:numId="10">
    <w:abstractNumId w:val="10"/>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0F"/>
    <w:rsid w:val="00070CC7"/>
    <w:rsid w:val="00125EA8"/>
    <w:rsid w:val="00161B80"/>
    <w:rsid w:val="002F3C2E"/>
    <w:rsid w:val="004612BE"/>
    <w:rsid w:val="0050335B"/>
    <w:rsid w:val="00573221"/>
    <w:rsid w:val="007D7AAA"/>
    <w:rsid w:val="00883218"/>
    <w:rsid w:val="00A1110F"/>
    <w:rsid w:val="00A357D2"/>
    <w:rsid w:val="00B13638"/>
    <w:rsid w:val="00C019ED"/>
    <w:rsid w:val="00C427DD"/>
    <w:rsid w:val="00CE4018"/>
    <w:rsid w:val="00D00A7F"/>
    <w:rsid w:val="00D048A1"/>
    <w:rsid w:val="00D30FB8"/>
    <w:rsid w:val="00DA5BDA"/>
    <w:rsid w:val="00F6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DD923-EC9D-422D-ACB4-45C26F6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0F"/>
  </w:style>
  <w:style w:type="paragraph" w:styleId="Footer">
    <w:name w:val="footer"/>
    <w:basedOn w:val="Normal"/>
    <w:link w:val="FooterChar"/>
    <w:uiPriority w:val="99"/>
    <w:unhideWhenUsed/>
    <w:rsid w:val="00A1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0F"/>
  </w:style>
  <w:style w:type="table" w:styleId="TableGrid">
    <w:name w:val="Table Grid"/>
    <w:basedOn w:val="TableNormal"/>
    <w:uiPriority w:val="39"/>
    <w:rsid w:val="00A1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lwilkinson</cp:lastModifiedBy>
  <cp:revision>11</cp:revision>
  <dcterms:created xsi:type="dcterms:W3CDTF">2019-10-09T14:51:00Z</dcterms:created>
  <dcterms:modified xsi:type="dcterms:W3CDTF">2019-12-19T11:54:00Z</dcterms:modified>
</cp:coreProperties>
</file>