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7E" w:rsidRPr="001C6B88" w:rsidRDefault="0045381B" w:rsidP="00020D7E">
      <w:pPr>
        <w:autoSpaceDE w:val="0"/>
        <w:autoSpaceDN w:val="0"/>
        <w:adjustRightInd w:val="0"/>
        <w:spacing w:after="0" w:line="240" w:lineRule="auto"/>
        <w:jc w:val="center"/>
        <w:rPr>
          <w:rFonts w:ascii="Amatic SC" w:hAnsi="Amatic SC" w:cs="Arial"/>
          <w:b/>
          <w:bCs/>
          <w:sz w:val="56"/>
          <w:szCs w:val="56"/>
        </w:rPr>
      </w:pPr>
      <w:r w:rsidRPr="00A8218D">
        <w:rPr>
          <w:b/>
          <w:noProof/>
          <w:sz w:val="44"/>
          <w:szCs w:val="44"/>
          <w:lang w:eastAsia="en-GB"/>
        </w:rPr>
        <w:drawing>
          <wp:anchor distT="0" distB="0" distL="114300" distR="114300" simplePos="0" relativeHeight="251659264" behindDoc="1" locked="0" layoutInCell="1" allowOverlap="1" wp14:anchorId="7AE52E31" wp14:editId="452A18DE">
            <wp:simplePos x="0" y="0"/>
            <wp:positionH relativeFrom="margin">
              <wp:posOffset>4786488</wp:posOffset>
            </wp:positionH>
            <wp:positionV relativeFrom="paragraph">
              <wp:posOffset>494</wp:posOffset>
            </wp:positionV>
            <wp:extent cx="1628775" cy="1513840"/>
            <wp:effectExtent l="0" t="0" r="9525" b="0"/>
            <wp:wrapTight wrapText="bothSides">
              <wp:wrapPolygon edited="0">
                <wp:start x="0" y="0"/>
                <wp:lineTo x="0" y="21201"/>
                <wp:lineTo x="21474" y="21201"/>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5138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C6B88" w:rsidRPr="001C6B88">
        <w:rPr>
          <w:rFonts w:ascii="Amatic SC" w:hAnsi="Amatic SC" w:cs="Arial"/>
          <w:b/>
          <w:bCs/>
          <w:sz w:val="56"/>
          <w:szCs w:val="56"/>
        </w:rPr>
        <w:t>Wath</w:t>
      </w:r>
      <w:proofErr w:type="spellEnd"/>
      <w:r w:rsidR="001C6B88" w:rsidRPr="001C6B88">
        <w:rPr>
          <w:rFonts w:ascii="Amatic SC" w:hAnsi="Amatic SC" w:cs="Arial"/>
          <w:b/>
          <w:bCs/>
          <w:sz w:val="56"/>
          <w:szCs w:val="56"/>
        </w:rPr>
        <w:t xml:space="preserve"> Central Primary School</w:t>
      </w:r>
    </w:p>
    <w:p w:rsidR="00020D7E" w:rsidRPr="00020D7E" w:rsidRDefault="00020D7E" w:rsidP="00020D7E">
      <w:pPr>
        <w:autoSpaceDE w:val="0"/>
        <w:autoSpaceDN w:val="0"/>
        <w:adjustRightInd w:val="0"/>
        <w:spacing w:after="0" w:line="240" w:lineRule="auto"/>
        <w:jc w:val="center"/>
        <w:rPr>
          <w:rFonts w:ascii="Arial" w:hAnsi="Arial" w:cs="Arial"/>
          <w:b/>
          <w:bCs/>
          <w:i/>
          <w:sz w:val="36"/>
          <w:szCs w:val="36"/>
        </w:rPr>
      </w:pPr>
    </w:p>
    <w:p w:rsidR="00020D7E" w:rsidRPr="00D7127E" w:rsidRDefault="0045381B" w:rsidP="00020D7E">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Accessibility Plan 2019</w:t>
      </w:r>
      <w:r w:rsidR="00D7127E">
        <w:rPr>
          <w:rFonts w:ascii="Arial" w:hAnsi="Arial" w:cs="Arial"/>
          <w:b/>
          <w:bCs/>
          <w:sz w:val="28"/>
          <w:szCs w:val="28"/>
        </w:rPr>
        <w:t xml:space="preserve"> - 20</w:t>
      </w:r>
      <w:r>
        <w:rPr>
          <w:rFonts w:ascii="Arial" w:hAnsi="Arial" w:cs="Arial"/>
          <w:b/>
          <w:bCs/>
          <w:sz w:val="28"/>
          <w:szCs w:val="28"/>
        </w:rPr>
        <w:t>20</w:t>
      </w:r>
    </w:p>
    <w:p w:rsidR="001C6B88" w:rsidRPr="001C6B88" w:rsidRDefault="001C6B88" w:rsidP="00511261">
      <w:pPr>
        <w:autoSpaceDE w:val="0"/>
        <w:autoSpaceDN w:val="0"/>
        <w:adjustRightInd w:val="0"/>
        <w:spacing w:after="0" w:line="240" w:lineRule="auto"/>
        <w:rPr>
          <w:rFonts w:ascii="Amatic SC" w:hAnsi="Amatic SC" w:cs="Arial"/>
          <w:b/>
          <w:bCs/>
          <w:sz w:val="28"/>
          <w:szCs w:val="28"/>
        </w:rPr>
      </w:pPr>
    </w:p>
    <w:p w:rsidR="00020D7E" w:rsidRDefault="00020D7E" w:rsidP="00020D7E">
      <w:pPr>
        <w:autoSpaceDE w:val="0"/>
        <w:autoSpaceDN w:val="0"/>
        <w:adjustRightInd w:val="0"/>
        <w:spacing w:after="0" w:line="240" w:lineRule="auto"/>
        <w:rPr>
          <w:rFonts w:ascii="Arial" w:hAnsi="Arial" w:cs="Arial"/>
          <w:b/>
          <w:bCs/>
          <w:sz w:val="24"/>
          <w:szCs w:val="24"/>
        </w:rPr>
      </w:pPr>
    </w:p>
    <w:p w:rsidR="00020D7E" w:rsidRPr="001C6B88" w:rsidRDefault="00020D7E" w:rsidP="00020D7E">
      <w:pPr>
        <w:autoSpaceDE w:val="0"/>
        <w:autoSpaceDN w:val="0"/>
        <w:adjustRightInd w:val="0"/>
        <w:spacing w:after="0" w:line="240" w:lineRule="auto"/>
        <w:rPr>
          <w:rFonts w:cs="Arial"/>
        </w:rPr>
      </w:pPr>
      <w:r w:rsidRPr="001C6B88">
        <w:rPr>
          <w:rFonts w:cs="Arial"/>
        </w:rPr>
        <w:t>We are committed to providing a fully accessible environment which values and includes all</w:t>
      </w:r>
      <w:r w:rsidR="001C6B88">
        <w:rPr>
          <w:rFonts w:cs="Arial"/>
        </w:rPr>
        <w:t xml:space="preserve"> </w:t>
      </w:r>
      <w:r w:rsidRPr="001C6B88">
        <w:rPr>
          <w:rFonts w:cs="Arial"/>
        </w:rPr>
        <w:t>pupils, staff, parents and visitors regardless of their education, physical, sensory, social, spiritual,</w:t>
      </w:r>
      <w:r w:rsidR="001C6B88">
        <w:rPr>
          <w:rFonts w:cs="Arial"/>
        </w:rPr>
        <w:t xml:space="preserve"> </w:t>
      </w:r>
      <w:r w:rsidRPr="001C6B88">
        <w:rPr>
          <w:rFonts w:cs="Arial"/>
        </w:rPr>
        <w:t>emotional and cultural needs. We are committed to challenging negative attitudes about disability and accessibility and to developing a culture of awareness, tolerance and inclusion.</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 xml:space="preserve">The plans, over time, look to increase the accessibility of provision for all pupils, staff and visitors to the school. The Accessibility Plan will contain relevant actions to improve access to the </w:t>
      </w:r>
      <w:r w:rsidRPr="001C6B88">
        <w:rPr>
          <w:rFonts w:cs="Arial"/>
          <w:b/>
          <w:bCs/>
        </w:rPr>
        <w:t xml:space="preserve">physical environment </w:t>
      </w:r>
      <w:r w:rsidRPr="001C6B88">
        <w:rPr>
          <w:rFonts w:cs="Arial"/>
        </w:rPr>
        <w:t>of the school, adding specialist facilities as necessary. This covers improvements to the physical environment of the school and physical aids to access education.</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 xml:space="preserve">It will look to increase access to the </w:t>
      </w:r>
      <w:r w:rsidRPr="001C6B88">
        <w:rPr>
          <w:rFonts w:cs="Arial"/>
          <w:b/>
          <w:bCs/>
        </w:rPr>
        <w:t xml:space="preserve">curriculum </w:t>
      </w:r>
      <w:r w:rsidRPr="001C6B88">
        <w:rPr>
          <w:rFonts w:cs="Arial"/>
        </w:rPr>
        <w:t xml:space="preserve">for pupils with a disability, expanding the curriculum as necessary to ensure that </w:t>
      </w:r>
      <w:r w:rsidR="001C6B88" w:rsidRPr="001C6B88">
        <w:rPr>
          <w:rFonts w:cs="Arial"/>
        </w:rPr>
        <w:t>pupils with a disability are as</w:t>
      </w:r>
      <w:r w:rsidRPr="001C6B88">
        <w:rPr>
          <w:rFonts w:cs="Arial"/>
        </w:rPr>
        <w:t xml:space="preserve"> equall</w:t>
      </w:r>
      <w:r w:rsidR="001C6B88" w:rsidRPr="001C6B88">
        <w:rPr>
          <w:rFonts w:cs="Arial"/>
        </w:rPr>
        <w:t>y</w:t>
      </w:r>
      <w:r w:rsidRPr="001C6B88">
        <w:rPr>
          <w:rFonts w:cs="Arial"/>
        </w:rPr>
        <w:t xml:space="preserve"> prepared for life as are the able-bodied pupils. This covers teaching and learning and the wider curriculum of the school such as participation in after-school clubs, leisure and cultural activities or school visits. It also covers the provision of specialist </w:t>
      </w:r>
      <w:r w:rsidRPr="001C6B88">
        <w:rPr>
          <w:rFonts w:cs="Arial"/>
          <w:b/>
          <w:bCs/>
        </w:rPr>
        <w:t>aids and equipment</w:t>
      </w:r>
      <w:r w:rsidRPr="001C6B88">
        <w:rPr>
          <w:rFonts w:cs="Arial"/>
        </w:rPr>
        <w:t>, which may assist these pupils in accessing the curriculum.</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 xml:space="preserve">It will look to </w:t>
      </w:r>
      <w:r w:rsidR="001C6B88" w:rsidRPr="001C6B88">
        <w:rPr>
          <w:rFonts w:cs="Arial"/>
        </w:rPr>
        <w:t>i</w:t>
      </w:r>
      <w:r w:rsidRPr="001C6B88">
        <w:rPr>
          <w:rFonts w:cs="Arial"/>
        </w:rPr>
        <w:t xml:space="preserve">mprove the delivery of </w:t>
      </w:r>
      <w:r w:rsidRPr="001C6B88">
        <w:rPr>
          <w:rFonts w:cs="Arial"/>
          <w:b/>
          <w:bCs/>
        </w:rPr>
        <w:t xml:space="preserve">written information </w:t>
      </w:r>
      <w:r w:rsidRPr="001C6B88">
        <w:rPr>
          <w:rFonts w:cs="Arial"/>
        </w:rPr>
        <w:t xml:space="preserve">to pupils, staff, parents and visitors with disabilities. Examples might include </w:t>
      </w:r>
      <w:r w:rsidR="001C6B88" w:rsidRPr="001C6B88">
        <w:rPr>
          <w:rFonts w:cs="Arial"/>
        </w:rPr>
        <w:t>letters</w:t>
      </w:r>
      <w:r w:rsidRPr="001C6B88">
        <w:rPr>
          <w:rFonts w:cs="Arial"/>
        </w:rPr>
        <w:t xml:space="preserve"> and information about the school and school events. The information should be made available in various preferred formats within a reasonable time frame.</w:t>
      </w:r>
      <w:r w:rsidR="00BB4A4A">
        <w:rPr>
          <w:rFonts w:cs="Arial"/>
        </w:rPr>
        <w:t xml:space="preserve">  Where an interpreter is required we will contact relevant agencies to support us with this.  </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Below is our Action Plan, relating to these key aspects of accessibility. This plan will be</w:t>
      </w:r>
      <w:r w:rsidR="001C6B88" w:rsidRPr="001C6B88">
        <w:rPr>
          <w:rFonts w:cs="Arial"/>
        </w:rPr>
        <w:t xml:space="preserve"> </w:t>
      </w:r>
      <w:r w:rsidRPr="001C6B88">
        <w:rPr>
          <w:rFonts w:cs="Arial"/>
        </w:rPr>
        <w:t>reviewed and adjusted on an annual basis. We acknowledge that there is a nee</w:t>
      </w:r>
      <w:r w:rsidR="00BB4A4A">
        <w:rPr>
          <w:rFonts w:cs="Arial"/>
        </w:rPr>
        <w:t xml:space="preserve">d to continually raise staff awareness and offer </w:t>
      </w:r>
      <w:r w:rsidRPr="001C6B88">
        <w:rPr>
          <w:rFonts w:cs="Arial"/>
        </w:rPr>
        <w:t>training for staff and governors in the matter of disabili</w:t>
      </w:r>
      <w:r w:rsidR="00BB4A4A">
        <w:rPr>
          <w:rFonts w:cs="Arial"/>
        </w:rPr>
        <w:t>ty discrimination</w:t>
      </w:r>
      <w:r w:rsidRPr="001C6B88">
        <w:rPr>
          <w:rFonts w:cs="Arial"/>
        </w:rPr>
        <w:t>.</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The Accessibility Plan should be read in conjunction with the following policies, strategies and documents:</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Curriculum</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 xml:space="preserve">Equal Opportunities </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Staff Development</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 xml:space="preserve">Health &amp; Safety </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Inclusion</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Behaviour Management</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School Improvement Plan</w:t>
      </w:r>
    </w:p>
    <w:p w:rsidR="00020D7E" w:rsidRPr="001C6B88" w:rsidRDefault="00020D7E" w:rsidP="00020D7E">
      <w:pPr>
        <w:pStyle w:val="ListParagraph"/>
        <w:numPr>
          <w:ilvl w:val="0"/>
          <w:numId w:val="1"/>
        </w:numPr>
        <w:autoSpaceDE w:val="0"/>
        <w:autoSpaceDN w:val="0"/>
        <w:adjustRightInd w:val="0"/>
        <w:spacing w:after="0" w:line="240" w:lineRule="auto"/>
        <w:rPr>
          <w:rFonts w:cs="Arial"/>
        </w:rPr>
      </w:pPr>
      <w:r w:rsidRPr="001C6B88">
        <w:rPr>
          <w:rFonts w:cs="Arial"/>
        </w:rPr>
        <w:t>School Prospectus and Mission Statement</w:t>
      </w:r>
    </w:p>
    <w:p w:rsidR="00020D7E" w:rsidRPr="001C6B88" w:rsidRDefault="00020D7E"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511261" w:rsidRDefault="00511261" w:rsidP="00020D7E">
      <w:pPr>
        <w:autoSpaceDE w:val="0"/>
        <w:autoSpaceDN w:val="0"/>
        <w:adjustRightInd w:val="0"/>
        <w:spacing w:after="0" w:line="240" w:lineRule="auto"/>
        <w:rPr>
          <w:rFonts w:cs="Arial"/>
        </w:rPr>
      </w:pPr>
    </w:p>
    <w:p w:rsidR="00020D7E" w:rsidRPr="001C6B88" w:rsidRDefault="00020D7E" w:rsidP="00020D7E">
      <w:pPr>
        <w:autoSpaceDE w:val="0"/>
        <w:autoSpaceDN w:val="0"/>
        <w:adjustRightInd w:val="0"/>
        <w:spacing w:after="0" w:line="240" w:lineRule="auto"/>
        <w:rPr>
          <w:rFonts w:cs="Arial"/>
        </w:rPr>
      </w:pPr>
      <w:r w:rsidRPr="001C6B88">
        <w:rPr>
          <w:rFonts w:cs="Arial"/>
        </w:rPr>
        <w:t xml:space="preserve">Reviewed and updated </w:t>
      </w:r>
      <w:r w:rsidR="00787172">
        <w:rPr>
          <w:rFonts w:cs="Arial"/>
        </w:rPr>
        <w:t>June</w:t>
      </w:r>
      <w:r w:rsidR="0045381B">
        <w:rPr>
          <w:rFonts w:cs="Arial"/>
        </w:rPr>
        <w:t xml:space="preserve"> 2019</w:t>
      </w:r>
    </w:p>
    <w:p w:rsidR="001C6B88" w:rsidRDefault="001C6B88" w:rsidP="00020D7E">
      <w:pPr>
        <w:autoSpaceDE w:val="0"/>
        <w:autoSpaceDN w:val="0"/>
        <w:adjustRightInd w:val="0"/>
        <w:spacing w:after="0" w:line="240" w:lineRule="auto"/>
        <w:rPr>
          <w:rFonts w:ascii="Arial" w:hAnsi="Arial" w:cs="Arial"/>
          <w:b/>
          <w:bCs/>
          <w:sz w:val="24"/>
          <w:szCs w:val="24"/>
        </w:rPr>
      </w:pPr>
    </w:p>
    <w:p w:rsidR="001C6B88" w:rsidRDefault="001C6B88" w:rsidP="00020D7E">
      <w:pPr>
        <w:autoSpaceDE w:val="0"/>
        <w:autoSpaceDN w:val="0"/>
        <w:adjustRightInd w:val="0"/>
        <w:spacing w:after="0" w:line="240" w:lineRule="auto"/>
        <w:rPr>
          <w:rFonts w:ascii="Arial" w:hAnsi="Arial" w:cs="Arial"/>
          <w:b/>
          <w:bCs/>
          <w:sz w:val="24"/>
          <w:szCs w:val="24"/>
        </w:rPr>
      </w:pPr>
    </w:p>
    <w:p w:rsidR="00BB4A4A" w:rsidRPr="00BB4A4A" w:rsidRDefault="00BB4A4A" w:rsidP="00BB4A4A">
      <w:pPr>
        <w:autoSpaceDE w:val="0"/>
        <w:autoSpaceDN w:val="0"/>
        <w:adjustRightInd w:val="0"/>
        <w:spacing w:after="0" w:line="240" w:lineRule="auto"/>
        <w:jc w:val="center"/>
        <w:rPr>
          <w:rFonts w:ascii="Amatic SC" w:hAnsi="Amatic SC" w:cs="Arial"/>
          <w:b/>
          <w:bCs/>
          <w:sz w:val="56"/>
          <w:szCs w:val="56"/>
        </w:rPr>
      </w:pPr>
      <w:proofErr w:type="spellStart"/>
      <w:r w:rsidRPr="00BB4A4A">
        <w:rPr>
          <w:rFonts w:ascii="Amatic SC" w:hAnsi="Amatic SC" w:cs="Arial"/>
          <w:b/>
          <w:bCs/>
          <w:sz w:val="56"/>
          <w:szCs w:val="56"/>
        </w:rPr>
        <w:t>Wath</w:t>
      </w:r>
      <w:proofErr w:type="spellEnd"/>
      <w:r w:rsidRPr="00BB4A4A">
        <w:rPr>
          <w:rFonts w:ascii="Amatic SC" w:hAnsi="Amatic SC" w:cs="Arial"/>
          <w:b/>
          <w:bCs/>
          <w:sz w:val="56"/>
          <w:szCs w:val="56"/>
        </w:rPr>
        <w:t xml:space="preserve"> Central Primary School Accessibility Plan</w:t>
      </w:r>
    </w:p>
    <w:p w:rsidR="001C6B88" w:rsidRPr="00BB4A4A" w:rsidRDefault="001C6B88" w:rsidP="00BB4A4A">
      <w:pPr>
        <w:autoSpaceDE w:val="0"/>
        <w:autoSpaceDN w:val="0"/>
        <w:adjustRightInd w:val="0"/>
        <w:spacing w:after="0" w:line="240" w:lineRule="auto"/>
        <w:rPr>
          <w:rFonts w:ascii="Arial" w:hAnsi="Arial" w:cs="Arial"/>
          <w:b/>
          <w:bCs/>
          <w:sz w:val="24"/>
          <w:szCs w:val="24"/>
        </w:rPr>
      </w:pPr>
    </w:p>
    <w:p w:rsidR="00020D7E" w:rsidRPr="00BB4A4A" w:rsidRDefault="00020D7E" w:rsidP="00020D7E">
      <w:pPr>
        <w:autoSpaceDE w:val="0"/>
        <w:autoSpaceDN w:val="0"/>
        <w:adjustRightInd w:val="0"/>
        <w:spacing w:after="0" w:line="240" w:lineRule="auto"/>
        <w:rPr>
          <w:rFonts w:ascii="Arial" w:hAnsi="Arial" w:cs="Arial"/>
          <w:b/>
          <w:bCs/>
          <w:sz w:val="24"/>
          <w:szCs w:val="24"/>
        </w:rPr>
      </w:pPr>
    </w:p>
    <w:p w:rsidR="00D56828" w:rsidRPr="00BB4A4A" w:rsidRDefault="00D56828" w:rsidP="00020D7E">
      <w:pPr>
        <w:autoSpaceDE w:val="0"/>
        <w:autoSpaceDN w:val="0"/>
        <w:adjustRightInd w:val="0"/>
        <w:spacing w:after="0" w:line="240" w:lineRule="auto"/>
        <w:rPr>
          <w:rFonts w:ascii="Arial" w:hAnsi="Arial" w:cs="Arial"/>
          <w:b/>
          <w:bCs/>
          <w:sz w:val="24"/>
          <w:szCs w:val="24"/>
        </w:rPr>
      </w:pPr>
    </w:p>
    <w:p w:rsidR="00D56828" w:rsidRPr="00BB4A4A" w:rsidRDefault="00D56828" w:rsidP="00BB4A4A">
      <w:pPr>
        <w:pStyle w:val="ListParagraph"/>
        <w:numPr>
          <w:ilvl w:val="0"/>
          <w:numId w:val="3"/>
        </w:numPr>
        <w:autoSpaceDE w:val="0"/>
        <w:autoSpaceDN w:val="0"/>
        <w:adjustRightInd w:val="0"/>
        <w:spacing w:after="0" w:line="240" w:lineRule="auto"/>
        <w:rPr>
          <w:rFonts w:ascii="Amatic SC" w:hAnsi="Amatic SC" w:cs="Arial"/>
          <w:b/>
          <w:bCs/>
          <w:sz w:val="36"/>
          <w:szCs w:val="36"/>
        </w:rPr>
      </w:pPr>
      <w:r w:rsidRPr="00BB4A4A">
        <w:rPr>
          <w:rFonts w:ascii="Amatic SC" w:hAnsi="Amatic SC" w:cs="Arial"/>
          <w:b/>
          <w:bCs/>
          <w:sz w:val="36"/>
          <w:szCs w:val="36"/>
        </w:rPr>
        <w:t xml:space="preserve">IMPROVING THE CURRICULUM ACCESS </w:t>
      </w:r>
    </w:p>
    <w:p w:rsidR="00D56828" w:rsidRDefault="00D56828" w:rsidP="00020D7E">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091"/>
        <w:gridCol w:w="2090"/>
        <w:gridCol w:w="2094"/>
        <w:gridCol w:w="2083"/>
        <w:gridCol w:w="2098"/>
      </w:tblGrid>
      <w:tr w:rsidR="00BB4A4A" w:rsidTr="00BB4A4A">
        <w:tc>
          <w:tcPr>
            <w:tcW w:w="2091" w:type="dxa"/>
          </w:tcPr>
          <w:p w:rsidR="00D56828" w:rsidRPr="00BB4A4A" w:rsidRDefault="00D56828" w:rsidP="00020D7E">
            <w:pPr>
              <w:autoSpaceDE w:val="0"/>
              <w:autoSpaceDN w:val="0"/>
              <w:adjustRightInd w:val="0"/>
              <w:rPr>
                <w:rFonts w:cs="Arial"/>
                <w:b/>
                <w:bCs/>
              </w:rPr>
            </w:pPr>
            <w:r w:rsidRPr="00BB4A4A">
              <w:rPr>
                <w:rFonts w:cs="Arial"/>
                <w:b/>
                <w:bCs/>
              </w:rPr>
              <w:t>TARGET</w:t>
            </w:r>
          </w:p>
        </w:tc>
        <w:tc>
          <w:tcPr>
            <w:tcW w:w="2090" w:type="dxa"/>
          </w:tcPr>
          <w:p w:rsidR="00D56828" w:rsidRPr="00BB4A4A" w:rsidRDefault="00D56828" w:rsidP="00020D7E">
            <w:pPr>
              <w:autoSpaceDE w:val="0"/>
              <w:autoSpaceDN w:val="0"/>
              <w:adjustRightInd w:val="0"/>
              <w:rPr>
                <w:rFonts w:cs="Arial"/>
                <w:b/>
                <w:bCs/>
              </w:rPr>
            </w:pPr>
            <w:r w:rsidRPr="00BB4A4A">
              <w:rPr>
                <w:rFonts w:cs="Arial"/>
                <w:b/>
                <w:bCs/>
              </w:rPr>
              <w:t>STRATEGY</w:t>
            </w:r>
          </w:p>
        </w:tc>
        <w:tc>
          <w:tcPr>
            <w:tcW w:w="2094" w:type="dxa"/>
          </w:tcPr>
          <w:p w:rsidR="00D56828" w:rsidRPr="00BB4A4A" w:rsidRDefault="00D56828" w:rsidP="00020D7E">
            <w:pPr>
              <w:autoSpaceDE w:val="0"/>
              <w:autoSpaceDN w:val="0"/>
              <w:adjustRightInd w:val="0"/>
              <w:rPr>
                <w:rFonts w:cs="Arial"/>
                <w:b/>
                <w:bCs/>
              </w:rPr>
            </w:pPr>
            <w:r w:rsidRPr="00BB4A4A">
              <w:rPr>
                <w:rFonts w:cs="Arial"/>
                <w:b/>
                <w:bCs/>
              </w:rPr>
              <w:t>OUTCOME</w:t>
            </w:r>
          </w:p>
        </w:tc>
        <w:tc>
          <w:tcPr>
            <w:tcW w:w="2083" w:type="dxa"/>
          </w:tcPr>
          <w:p w:rsidR="00D56828" w:rsidRPr="00BB4A4A" w:rsidRDefault="00D56828" w:rsidP="00020D7E">
            <w:pPr>
              <w:autoSpaceDE w:val="0"/>
              <w:autoSpaceDN w:val="0"/>
              <w:adjustRightInd w:val="0"/>
              <w:rPr>
                <w:rFonts w:cs="Arial"/>
                <w:b/>
                <w:bCs/>
              </w:rPr>
            </w:pPr>
            <w:r w:rsidRPr="00BB4A4A">
              <w:rPr>
                <w:rFonts w:cs="Arial"/>
                <w:b/>
                <w:bCs/>
              </w:rPr>
              <w:t>TIMEFRAME</w:t>
            </w:r>
          </w:p>
        </w:tc>
        <w:tc>
          <w:tcPr>
            <w:tcW w:w="2098" w:type="dxa"/>
          </w:tcPr>
          <w:p w:rsidR="00D56828" w:rsidRPr="00BB4A4A" w:rsidRDefault="00D56828" w:rsidP="00020D7E">
            <w:pPr>
              <w:autoSpaceDE w:val="0"/>
              <w:autoSpaceDN w:val="0"/>
              <w:adjustRightInd w:val="0"/>
              <w:rPr>
                <w:rFonts w:cs="Arial"/>
                <w:b/>
                <w:bCs/>
              </w:rPr>
            </w:pPr>
            <w:r w:rsidRPr="00BB4A4A">
              <w:rPr>
                <w:rFonts w:cs="Arial"/>
                <w:b/>
                <w:bCs/>
              </w:rPr>
              <w:t>ACHIEVEMENT</w:t>
            </w:r>
          </w:p>
        </w:tc>
      </w:tr>
      <w:tr w:rsidR="00BB4A4A" w:rsidTr="00D56828">
        <w:tc>
          <w:tcPr>
            <w:tcW w:w="2136" w:type="dxa"/>
          </w:tcPr>
          <w:p w:rsidR="00D56828" w:rsidRPr="00BB4A4A" w:rsidRDefault="00D56828" w:rsidP="00D56828">
            <w:pPr>
              <w:autoSpaceDE w:val="0"/>
              <w:autoSpaceDN w:val="0"/>
              <w:adjustRightInd w:val="0"/>
              <w:rPr>
                <w:rFonts w:cs="Arial"/>
              </w:rPr>
            </w:pPr>
            <w:r w:rsidRPr="00BB4A4A">
              <w:rPr>
                <w:rFonts w:cs="Arial"/>
              </w:rPr>
              <w:t>Ensure appropriate</w:t>
            </w:r>
          </w:p>
          <w:p w:rsidR="00D56828" w:rsidRPr="00BB4A4A" w:rsidRDefault="00D56828" w:rsidP="00BB4A4A">
            <w:pPr>
              <w:autoSpaceDE w:val="0"/>
              <w:autoSpaceDN w:val="0"/>
              <w:adjustRightInd w:val="0"/>
              <w:rPr>
                <w:rFonts w:cs="Arial"/>
              </w:rPr>
            </w:pPr>
            <w:r w:rsidRPr="00BB4A4A">
              <w:rPr>
                <w:rFonts w:cs="Arial"/>
              </w:rPr>
              <w:t>training for staff who</w:t>
            </w:r>
            <w:r w:rsidR="00BB4A4A">
              <w:rPr>
                <w:rFonts w:cs="Arial"/>
              </w:rPr>
              <w:t xml:space="preserve"> </w:t>
            </w:r>
            <w:r w:rsidRPr="00BB4A4A">
              <w:rPr>
                <w:rFonts w:cs="Arial"/>
              </w:rPr>
              <w:t>teach children with a</w:t>
            </w:r>
            <w:r w:rsidR="00BB4A4A">
              <w:rPr>
                <w:rFonts w:cs="Arial"/>
              </w:rPr>
              <w:t xml:space="preserve"> </w:t>
            </w:r>
            <w:r w:rsidRPr="00BB4A4A">
              <w:rPr>
                <w:rFonts w:cs="Arial"/>
              </w:rPr>
              <w:t>hearing impairment</w:t>
            </w:r>
          </w:p>
        </w:tc>
        <w:tc>
          <w:tcPr>
            <w:tcW w:w="2136" w:type="dxa"/>
          </w:tcPr>
          <w:p w:rsidR="00D56828" w:rsidRPr="00BB4A4A" w:rsidRDefault="00D56828" w:rsidP="0045381B">
            <w:pPr>
              <w:autoSpaceDE w:val="0"/>
              <w:autoSpaceDN w:val="0"/>
              <w:adjustRightInd w:val="0"/>
              <w:rPr>
                <w:rFonts w:cs="Arial"/>
              </w:rPr>
            </w:pPr>
            <w:r w:rsidRPr="00BB4A4A">
              <w:rPr>
                <w:rFonts w:cs="Arial"/>
              </w:rPr>
              <w:t>Liaise with Hearing Impaired Service</w:t>
            </w:r>
            <w:r w:rsidR="0045381B">
              <w:rPr>
                <w:rFonts w:cs="Arial"/>
              </w:rPr>
              <w:t xml:space="preserve"> teacher.</w:t>
            </w:r>
          </w:p>
        </w:tc>
        <w:tc>
          <w:tcPr>
            <w:tcW w:w="2136" w:type="dxa"/>
          </w:tcPr>
          <w:p w:rsidR="00D56828" w:rsidRPr="00BB4A4A" w:rsidRDefault="00D56828" w:rsidP="00D56828">
            <w:pPr>
              <w:autoSpaceDE w:val="0"/>
              <w:autoSpaceDN w:val="0"/>
              <w:adjustRightInd w:val="0"/>
              <w:rPr>
                <w:rFonts w:cs="Arial"/>
              </w:rPr>
            </w:pPr>
            <w:r w:rsidRPr="00BB4A4A">
              <w:rPr>
                <w:rFonts w:cs="Arial"/>
              </w:rPr>
              <w:t xml:space="preserve">All staff </w:t>
            </w:r>
            <w:r w:rsidR="00BB4A4A">
              <w:rPr>
                <w:rFonts w:cs="Arial"/>
              </w:rPr>
              <w:t xml:space="preserve">have a </w:t>
            </w:r>
            <w:r w:rsidRPr="00BB4A4A">
              <w:rPr>
                <w:rFonts w:cs="Arial"/>
              </w:rPr>
              <w:t>clear understanding of</w:t>
            </w:r>
          </w:p>
          <w:p w:rsidR="00D56828" w:rsidRPr="00BB4A4A" w:rsidRDefault="00D56828" w:rsidP="00D56828">
            <w:pPr>
              <w:autoSpaceDE w:val="0"/>
              <w:autoSpaceDN w:val="0"/>
              <w:adjustRightInd w:val="0"/>
              <w:rPr>
                <w:rFonts w:cs="Arial"/>
              </w:rPr>
            </w:pPr>
            <w:r w:rsidRPr="00BB4A4A">
              <w:rPr>
                <w:rFonts w:cs="Arial"/>
              </w:rPr>
              <w:t>the needs of hearing impaired</w:t>
            </w:r>
            <w:r w:rsidR="00BB4A4A">
              <w:rPr>
                <w:rFonts w:cs="Arial"/>
              </w:rPr>
              <w:t xml:space="preserve"> children and how to</w:t>
            </w:r>
            <w:r w:rsidRPr="00BB4A4A">
              <w:rPr>
                <w:rFonts w:cs="Arial"/>
              </w:rPr>
              <w:t xml:space="preserve"> ensure the</w:t>
            </w:r>
            <w:r w:rsidR="00BB4A4A">
              <w:rPr>
                <w:rFonts w:cs="Arial"/>
              </w:rPr>
              <w:t xml:space="preserve"> </w:t>
            </w:r>
            <w:r w:rsidRPr="00BB4A4A">
              <w:rPr>
                <w:rFonts w:cs="Arial"/>
              </w:rPr>
              <w:t>curriculum is fully accessible to</w:t>
            </w:r>
          </w:p>
          <w:p w:rsidR="00D56828" w:rsidRPr="00BB4A4A" w:rsidRDefault="00D56828" w:rsidP="00D56828">
            <w:pPr>
              <w:autoSpaceDE w:val="0"/>
              <w:autoSpaceDN w:val="0"/>
              <w:adjustRightInd w:val="0"/>
              <w:rPr>
                <w:rFonts w:cs="Arial"/>
              </w:rPr>
            </w:pPr>
            <w:proofErr w:type="gramStart"/>
            <w:r w:rsidRPr="00BB4A4A">
              <w:rPr>
                <w:rFonts w:cs="Arial"/>
              </w:rPr>
              <w:t>them</w:t>
            </w:r>
            <w:proofErr w:type="gramEnd"/>
            <w:r w:rsidRPr="00BB4A4A">
              <w:rPr>
                <w:rFonts w:cs="Arial"/>
              </w:rPr>
              <w:t>.</w:t>
            </w:r>
          </w:p>
          <w:p w:rsidR="00D56828" w:rsidRPr="00BB4A4A" w:rsidRDefault="00D56828" w:rsidP="00020D7E">
            <w:pPr>
              <w:autoSpaceDE w:val="0"/>
              <w:autoSpaceDN w:val="0"/>
              <w:adjustRightInd w:val="0"/>
              <w:rPr>
                <w:rFonts w:cs="Arial"/>
                <w:b/>
                <w:bCs/>
              </w:rPr>
            </w:pPr>
          </w:p>
        </w:tc>
        <w:tc>
          <w:tcPr>
            <w:tcW w:w="2137" w:type="dxa"/>
          </w:tcPr>
          <w:p w:rsidR="00D56828" w:rsidRPr="00BB4A4A" w:rsidRDefault="00D56828" w:rsidP="00D56828">
            <w:pPr>
              <w:autoSpaceDE w:val="0"/>
              <w:autoSpaceDN w:val="0"/>
              <w:adjustRightInd w:val="0"/>
              <w:rPr>
                <w:rFonts w:cs="Arial"/>
              </w:rPr>
            </w:pPr>
            <w:r w:rsidRPr="00BB4A4A">
              <w:rPr>
                <w:rFonts w:cs="Arial"/>
              </w:rPr>
              <w:t>Ongoing involvement</w:t>
            </w:r>
          </w:p>
          <w:p w:rsidR="00D56828" w:rsidRPr="00BB4A4A" w:rsidRDefault="00D56828" w:rsidP="00D56828">
            <w:pPr>
              <w:autoSpaceDE w:val="0"/>
              <w:autoSpaceDN w:val="0"/>
              <w:adjustRightInd w:val="0"/>
              <w:rPr>
                <w:rFonts w:cs="Arial"/>
              </w:rPr>
            </w:pPr>
            <w:r w:rsidRPr="00BB4A4A">
              <w:rPr>
                <w:rFonts w:cs="Arial"/>
              </w:rPr>
              <w:t>as appropriate</w:t>
            </w:r>
            <w:r w:rsidR="00BB4A4A">
              <w:rPr>
                <w:rFonts w:cs="Arial"/>
              </w:rPr>
              <w:t xml:space="preserve"> with regular reviews from the HI service</w:t>
            </w:r>
          </w:p>
          <w:p w:rsidR="00D56828" w:rsidRPr="00BB4A4A" w:rsidRDefault="00D56828" w:rsidP="00020D7E">
            <w:pPr>
              <w:autoSpaceDE w:val="0"/>
              <w:autoSpaceDN w:val="0"/>
              <w:adjustRightInd w:val="0"/>
              <w:rPr>
                <w:rFonts w:cs="Arial"/>
                <w:b/>
                <w:bCs/>
              </w:rPr>
            </w:pPr>
          </w:p>
        </w:tc>
        <w:tc>
          <w:tcPr>
            <w:tcW w:w="2137" w:type="dxa"/>
          </w:tcPr>
          <w:p w:rsidR="00D56828" w:rsidRPr="00BB4A4A" w:rsidRDefault="00D56828" w:rsidP="00D56828">
            <w:pPr>
              <w:autoSpaceDE w:val="0"/>
              <w:autoSpaceDN w:val="0"/>
              <w:adjustRightInd w:val="0"/>
              <w:rPr>
                <w:rFonts w:cs="Arial"/>
              </w:rPr>
            </w:pPr>
            <w:r w:rsidRPr="00BB4A4A">
              <w:rPr>
                <w:rFonts w:cs="Arial"/>
              </w:rPr>
              <w:t>Hearing impaired</w:t>
            </w:r>
          </w:p>
          <w:p w:rsidR="00D56828" w:rsidRPr="00BB4A4A" w:rsidRDefault="00D56828" w:rsidP="00D56828">
            <w:pPr>
              <w:autoSpaceDE w:val="0"/>
              <w:autoSpaceDN w:val="0"/>
              <w:adjustRightInd w:val="0"/>
              <w:rPr>
                <w:rFonts w:cs="Arial"/>
              </w:rPr>
            </w:pPr>
            <w:r w:rsidRPr="00BB4A4A">
              <w:rPr>
                <w:rFonts w:cs="Arial"/>
              </w:rPr>
              <w:t>children</w:t>
            </w:r>
          </w:p>
          <w:p w:rsidR="00D56828" w:rsidRPr="00BB4A4A" w:rsidRDefault="00D56828" w:rsidP="00D56828">
            <w:pPr>
              <w:autoSpaceDE w:val="0"/>
              <w:autoSpaceDN w:val="0"/>
              <w:adjustRightInd w:val="0"/>
              <w:rPr>
                <w:rFonts w:cs="Arial"/>
              </w:rPr>
            </w:pPr>
            <w:r w:rsidRPr="00BB4A4A">
              <w:rPr>
                <w:rFonts w:cs="Arial"/>
              </w:rPr>
              <w:t>successfully</w:t>
            </w:r>
          </w:p>
          <w:p w:rsidR="00D56828" w:rsidRPr="00BB4A4A" w:rsidRDefault="00D56828" w:rsidP="00D56828">
            <w:pPr>
              <w:autoSpaceDE w:val="0"/>
              <w:autoSpaceDN w:val="0"/>
              <w:adjustRightInd w:val="0"/>
              <w:rPr>
                <w:rFonts w:cs="Arial"/>
              </w:rPr>
            </w:pPr>
            <w:r w:rsidRPr="00BB4A4A">
              <w:rPr>
                <w:rFonts w:cs="Arial"/>
              </w:rPr>
              <w:t>included in all</w:t>
            </w:r>
            <w:r w:rsidR="00BB4A4A">
              <w:rPr>
                <w:rFonts w:cs="Arial"/>
              </w:rPr>
              <w:t xml:space="preserve"> </w:t>
            </w:r>
            <w:r w:rsidRPr="00BB4A4A">
              <w:rPr>
                <w:rFonts w:cs="Arial"/>
              </w:rPr>
              <w:t>aspects of school</w:t>
            </w:r>
          </w:p>
          <w:p w:rsidR="00D56828" w:rsidRPr="00BB4A4A" w:rsidRDefault="00D56828" w:rsidP="00D56828">
            <w:pPr>
              <w:autoSpaceDE w:val="0"/>
              <w:autoSpaceDN w:val="0"/>
              <w:adjustRightInd w:val="0"/>
              <w:rPr>
                <w:rFonts w:cs="Arial"/>
              </w:rPr>
            </w:pPr>
            <w:proofErr w:type="gramStart"/>
            <w:r w:rsidRPr="00BB4A4A">
              <w:rPr>
                <w:rFonts w:cs="Arial"/>
              </w:rPr>
              <w:t>life</w:t>
            </w:r>
            <w:proofErr w:type="gramEnd"/>
            <w:r w:rsidRPr="00BB4A4A">
              <w:rPr>
                <w:rFonts w:cs="Arial"/>
              </w:rPr>
              <w:t>.</w:t>
            </w:r>
          </w:p>
          <w:p w:rsidR="00D56828" w:rsidRPr="00BB4A4A" w:rsidRDefault="00D56828" w:rsidP="00020D7E">
            <w:pPr>
              <w:autoSpaceDE w:val="0"/>
              <w:autoSpaceDN w:val="0"/>
              <w:adjustRightInd w:val="0"/>
              <w:rPr>
                <w:rFonts w:cs="Arial"/>
                <w:b/>
                <w:bCs/>
              </w:rPr>
            </w:pPr>
          </w:p>
        </w:tc>
      </w:tr>
      <w:tr w:rsidR="00BB4A4A" w:rsidTr="00D56828">
        <w:tc>
          <w:tcPr>
            <w:tcW w:w="2136" w:type="dxa"/>
          </w:tcPr>
          <w:p w:rsidR="00D56828" w:rsidRPr="00BB4A4A" w:rsidRDefault="00D56828" w:rsidP="00BB4A4A">
            <w:pPr>
              <w:autoSpaceDE w:val="0"/>
              <w:autoSpaceDN w:val="0"/>
              <w:adjustRightInd w:val="0"/>
              <w:rPr>
                <w:rFonts w:cs="Arial"/>
              </w:rPr>
            </w:pPr>
            <w:r w:rsidRPr="00BB4A4A">
              <w:rPr>
                <w:rFonts w:cs="Arial"/>
              </w:rPr>
              <w:t>Training for staff in the identification of and teaching children with, Attachment Disorder and other specific learning difficulties.</w:t>
            </w:r>
          </w:p>
        </w:tc>
        <w:tc>
          <w:tcPr>
            <w:tcW w:w="2136" w:type="dxa"/>
          </w:tcPr>
          <w:p w:rsidR="00D56828" w:rsidRDefault="00D56828" w:rsidP="00D56828">
            <w:pPr>
              <w:autoSpaceDE w:val="0"/>
              <w:autoSpaceDN w:val="0"/>
              <w:adjustRightInd w:val="0"/>
              <w:rPr>
                <w:rFonts w:cs="Arial"/>
              </w:rPr>
            </w:pPr>
            <w:r w:rsidRPr="00BB4A4A">
              <w:rPr>
                <w:rFonts w:cs="Arial"/>
              </w:rPr>
              <w:t>Relevant staff attends appropriate training.</w:t>
            </w:r>
          </w:p>
          <w:p w:rsidR="00BB4A4A" w:rsidRPr="00BB4A4A" w:rsidRDefault="00BB4A4A" w:rsidP="00D56828">
            <w:pPr>
              <w:autoSpaceDE w:val="0"/>
              <w:autoSpaceDN w:val="0"/>
              <w:adjustRightInd w:val="0"/>
              <w:rPr>
                <w:rFonts w:cs="Arial"/>
              </w:rPr>
            </w:pPr>
          </w:p>
          <w:p w:rsidR="00D56828" w:rsidRDefault="00D56828" w:rsidP="00020D7E">
            <w:pPr>
              <w:autoSpaceDE w:val="0"/>
              <w:autoSpaceDN w:val="0"/>
              <w:adjustRightInd w:val="0"/>
              <w:rPr>
                <w:rFonts w:cs="Arial"/>
              </w:rPr>
            </w:pPr>
            <w:r w:rsidRPr="00BB4A4A">
              <w:rPr>
                <w:rFonts w:cs="Arial"/>
              </w:rPr>
              <w:t>Outreach provision from external agencies</w:t>
            </w:r>
            <w:r w:rsidR="00BB4A4A">
              <w:rPr>
                <w:rFonts w:cs="Arial"/>
              </w:rPr>
              <w:t xml:space="preserve"> (Trish Bowler &amp; Tanya Moore)</w:t>
            </w:r>
            <w:r w:rsidRPr="00BB4A4A">
              <w:rPr>
                <w:rFonts w:cs="Arial"/>
              </w:rPr>
              <w:t>.</w:t>
            </w:r>
          </w:p>
          <w:p w:rsidR="00BB4A4A" w:rsidRDefault="00BB4A4A" w:rsidP="00020D7E">
            <w:pPr>
              <w:autoSpaceDE w:val="0"/>
              <w:autoSpaceDN w:val="0"/>
              <w:adjustRightInd w:val="0"/>
              <w:rPr>
                <w:rFonts w:cs="Arial"/>
              </w:rPr>
            </w:pPr>
          </w:p>
          <w:p w:rsidR="00BB4A4A" w:rsidRPr="00BB4A4A" w:rsidRDefault="00BB4A4A" w:rsidP="00020D7E">
            <w:pPr>
              <w:autoSpaceDE w:val="0"/>
              <w:autoSpaceDN w:val="0"/>
              <w:adjustRightInd w:val="0"/>
              <w:rPr>
                <w:rFonts w:cs="Arial"/>
              </w:rPr>
            </w:pPr>
            <w:r>
              <w:rPr>
                <w:rFonts w:cs="Arial"/>
              </w:rPr>
              <w:t xml:space="preserve">Development of the nurture provision ‘The Den’ to facilitate learning. </w:t>
            </w:r>
          </w:p>
        </w:tc>
        <w:tc>
          <w:tcPr>
            <w:tcW w:w="2136" w:type="dxa"/>
          </w:tcPr>
          <w:p w:rsidR="00D56828" w:rsidRPr="00BB4A4A" w:rsidRDefault="00D56828" w:rsidP="00D56828">
            <w:pPr>
              <w:autoSpaceDE w:val="0"/>
              <w:autoSpaceDN w:val="0"/>
              <w:adjustRightInd w:val="0"/>
              <w:rPr>
                <w:rFonts w:cs="Arial"/>
              </w:rPr>
            </w:pPr>
            <w:r w:rsidRPr="00BB4A4A">
              <w:rPr>
                <w:rFonts w:cs="Arial"/>
              </w:rPr>
              <w:t>All staff are familiar with the criteria for identifying specific</w:t>
            </w:r>
          </w:p>
          <w:p w:rsidR="00D56828" w:rsidRPr="00BB4A4A" w:rsidRDefault="00D56828" w:rsidP="00020D7E">
            <w:pPr>
              <w:autoSpaceDE w:val="0"/>
              <w:autoSpaceDN w:val="0"/>
              <w:adjustRightInd w:val="0"/>
              <w:rPr>
                <w:rFonts w:cs="Arial"/>
              </w:rPr>
            </w:pPr>
            <w:proofErr w:type="gramStart"/>
            <w:r w:rsidRPr="00BB4A4A">
              <w:rPr>
                <w:rFonts w:cs="Arial"/>
              </w:rPr>
              <w:t>needs</w:t>
            </w:r>
            <w:proofErr w:type="gramEnd"/>
            <w:r w:rsidRPr="00BB4A4A">
              <w:rPr>
                <w:rFonts w:cs="Arial"/>
              </w:rPr>
              <w:t xml:space="preserve"> and how best to support these children in the classroom.</w:t>
            </w:r>
          </w:p>
        </w:tc>
        <w:tc>
          <w:tcPr>
            <w:tcW w:w="2137" w:type="dxa"/>
          </w:tcPr>
          <w:p w:rsidR="00D56828" w:rsidRPr="00BB4A4A" w:rsidRDefault="00D56828" w:rsidP="00D56828">
            <w:pPr>
              <w:autoSpaceDE w:val="0"/>
              <w:autoSpaceDN w:val="0"/>
              <w:adjustRightInd w:val="0"/>
              <w:rPr>
                <w:rFonts w:cs="Arial"/>
              </w:rPr>
            </w:pPr>
            <w:r w:rsidRPr="00BB4A4A">
              <w:rPr>
                <w:rFonts w:cs="Arial"/>
              </w:rPr>
              <w:t xml:space="preserve">Ongoing </w:t>
            </w:r>
          </w:p>
          <w:p w:rsidR="00D56828" w:rsidRPr="00BB4A4A" w:rsidRDefault="00D56828" w:rsidP="00020D7E">
            <w:pPr>
              <w:autoSpaceDE w:val="0"/>
              <w:autoSpaceDN w:val="0"/>
              <w:adjustRightInd w:val="0"/>
              <w:rPr>
                <w:rFonts w:cs="Arial"/>
                <w:b/>
                <w:bCs/>
              </w:rPr>
            </w:pPr>
          </w:p>
        </w:tc>
        <w:tc>
          <w:tcPr>
            <w:tcW w:w="2137" w:type="dxa"/>
          </w:tcPr>
          <w:p w:rsidR="00D56828" w:rsidRPr="00BB4A4A" w:rsidRDefault="00BB4A4A" w:rsidP="00020D7E">
            <w:pPr>
              <w:autoSpaceDE w:val="0"/>
              <w:autoSpaceDN w:val="0"/>
              <w:adjustRightInd w:val="0"/>
              <w:rPr>
                <w:rFonts w:cs="Arial"/>
                <w:b/>
                <w:bCs/>
              </w:rPr>
            </w:pPr>
            <w:r>
              <w:rPr>
                <w:rFonts w:cs="Arial"/>
              </w:rPr>
              <w:t xml:space="preserve">Children with </w:t>
            </w:r>
            <w:r w:rsidR="00D56828" w:rsidRPr="00BB4A4A">
              <w:rPr>
                <w:rFonts w:cs="Arial"/>
              </w:rPr>
              <w:t>Attachment are successfully included in all aspects of school life.</w:t>
            </w:r>
          </w:p>
        </w:tc>
      </w:tr>
      <w:tr w:rsidR="00BB4A4A" w:rsidTr="00D56828">
        <w:tc>
          <w:tcPr>
            <w:tcW w:w="2136" w:type="dxa"/>
          </w:tcPr>
          <w:p w:rsidR="00573494" w:rsidRPr="00BB4A4A" w:rsidRDefault="00573494" w:rsidP="00FD0399">
            <w:pPr>
              <w:autoSpaceDE w:val="0"/>
              <w:autoSpaceDN w:val="0"/>
              <w:adjustRightInd w:val="0"/>
              <w:rPr>
                <w:rFonts w:cs="Arial"/>
              </w:rPr>
            </w:pPr>
            <w:r w:rsidRPr="00BB4A4A">
              <w:rPr>
                <w:rFonts w:cs="Arial"/>
              </w:rPr>
              <w:t>Ensure appropriate</w:t>
            </w:r>
          </w:p>
          <w:p w:rsidR="00573494" w:rsidRPr="00BB4A4A" w:rsidRDefault="00573494" w:rsidP="00FD0399">
            <w:pPr>
              <w:autoSpaceDE w:val="0"/>
              <w:autoSpaceDN w:val="0"/>
              <w:adjustRightInd w:val="0"/>
              <w:rPr>
                <w:rFonts w:cs="Arial"/>
              </w:rPr>
            </w:pPr>
            <w:proofErr w:type="gramStart"/>
            <w:r w:rsidRPr="00BB4A4A">
              <w:rPr>
                <w:rFonts w:cs="Arial"/>
              </w:rPr>
              <w:t>training</w:t>
            </w:r>
            <w:proofErr w:type="gramEnd"/>
            <w:r w:rsidRPr="00BB4A4A">
              <w:rPr>
                <w:rFonts w:cs="Arial"/>
              </w:rPr>
              <w:t xml:space="preserve"> for staff who</w:t>
            </w:r>
            <w:r w:rsidR="00BB4A4A">
              <w:rPr>
                <w:rFonts w:cs="Arial"/>
              </w:rPr>
              <w:t xml:space="preserve"> </w:t>
            </w:r>
            <w:r w:rsidRPr="00BB4A4A">
              <w:rPr>
                <w:rFonts w:cs="Arial"/>
              </w:rPr>
              <w:t>teach children with a</w:t>
            </w:r>
            <w:r w:rsidR="00BB4A4A">
              <w:rPr>
                <w:rFonts w:cs="Arial"/>
              </w:rPr>
              <w:t xml:space="preserve"> </w:t>
            </w:r>
            <w:r w:rsidRPr="00BB4A4A">
              <w:rPr>
                <w:rFonts w:cs="Arial"/>
              </w:rPr>
              <w:t>speech and language difficulties.</w:t>
            </w:r>
          </w:p>
        </w:tc>
        <w:tc>
          <w:tcPr>
            <w:tcW w:w="2136" w:type="dxa"/>
          </w:tcPr>
          <w:p w:rsidR="00573494" w:rsidRDefault="00573494" w:rsidP="00BB4A4A">
            <w:pPr>
              <w:autoSpaceDE w:val="0"/>
              <w:autoSpaceDN w:val="0"/>
              <w:adjustRightInd w:val="0"/>
              <w:rPr>
                <w:rFonts w:cs="Arial"/>
              </w:rPr>
            </w:pPr>
            <w:r w:rsidRPr="00BB4A4A">
              <w:rPr>
                <w:rFonts w:cs="Arial"/>
              </w:rPr>
              <w:t xml:space="preserve">Liaise with </w:t>
            </w:r>
            <w:r w:rsidR="00BB4A4A">
              <w:rPr>
                <w:rFonts w:cs="Arial"/>
              </w:rPr>
              <w:t>SALT therapist (Rachael Smith</w:t>
            </w:r>
            <w:r w:rsidRPr="00BB4A4A">
              <w:rPr>
                <w:rFonts w:cs="Arial"/>
              </w:rPr>
              <w:t>)</w:t>
            </w:r>
            <w:r w:rsidR="00BB4A4A">
              <w:rPr>
                <w:rFonts w:cs="Arial"/>
              </w:rPr>
              <w:t xml:space="preserve"> on a fortnightly basis.</w:t>
            </w:r>
          </w:p>
          <w:p w:rsidR="00BB4A4A" w:rsidRDefault="00BB4A4A" w:rsidP="00BB4A4A">
            <w:pPr>
              <w:autoSpaceDE w:val="0"/>
              <w:autoSpaceDN w:val="0"/>
              <w:adjustRightInd w:val="0"/>
              <w:rPr>
                <w:rFonts w:cs="Arial"/>
              </w:rPr>
            </w:pPr>
          </w:p>
          <w:p w:rsidR="00BB4A4A" w:rsidRPr="00BB4A4A" w:rsidRDefault="00BB4A4A" w:rsidP="00BB4A4A">
            <w:pPr>
              <w:autoSpaceDE w:val="0"/>
              <w:autoSpaceDN w:val="0"/>
              <w:adjustRightInd w:val="0"/>
              <w:rPr>
                <w:rFonts w:cs="Arial"/>
                <w:b/>
                <w:bCs/>
              </w:rPr>
            </w:pPr>
            <w:r>
              <w:rPr>
                <w:rFonts w:cs="Arial"/>
              </w:rPr>
              <w:t>Trained TAs to deliver appropriate SALT interventions.</w:t>
            </w:r>
          </w:p>
        </w:tc>
        <w:tc>
          <w:tcPr>
            <w:tcW w:w="2136" w:type="dxa"/>
          </w:tcPr>
          <w:p w:rsidR="00573494" w:rsidRPr="00BB4A4A" w:rsidRDefault="00573494" w:rsidP="00FD0399">
            <w:pPr>
              <w:autoSpaceDE w:val="0"/>
              <w:autoSpaceDN w:val="0"/>
              <w:adjustRightInd w:val="0"/>
              <w:rPr>
                <w:rFonts w:cs="Arial"/>
              </w:rPr>
            </w:pPr>
            <w:r w:rsidRPr="00BB4A4A">
              <w:rPr>
                <w:rFonts w:cs="Arial"/>
              </w:rPr>
              <w:t xml:space="preserve">All staff </w:t>
            </w:r>
            <w:r w:rsidR="00BB4A4A">
              <w:rPr>
                <w:rFonts w:cs="Arial"/>
              </w:rPr>
              <w:t xml:space="preserve">have a </w:t>
            </w:r>
            <w:r w:rsidRPr="00BB4A4A">
              <w:rPr>
                <w:rFonts w:cs="Arial"/>
              </w:rPr>
              <w:t>clear understanding of</w:t>
            </w:r>
          </w:p>
          <w:p w:rsidR="00573494" w:rsidRPr="00BB4A4A" w:rsidRDefault="00BB4A4A" w:rsidP="00FD0399">
            <w:pPr>
              <w:autoSpaceDE w:val="0"/>
              <w:autoSpaceDN w:val="0"/>
              <w:adjustRightInd w:val="0"/>
              <w:rPr>
                <w:rFonts w:cs="Arial"/>
              </w:rPr>
            </w:pPr>
            <w:r>
              <w:rPr>
                <w:rFonts w:cs="Arial"/>
              </w:rPr>
              <w:t xml:space="preserve">the needs of </w:t>
            </w:r>
            <w:r w:rsidR="00573494" w:rsidRPr="00BB4A4A">
              <w:rPr>
                <w:rFonts w:cs="Arial"/>
              </w:rPr>
              <w:t xml:space="preserve">children </w:t>
            </w:r>
            <w:r>
              <w:rPr>
                <w:rFonts w:cs="Arial"/>
              </w:rPr>
              <w:t>with SALT difficulties and how to</w:t>
            </w:r>
            <w:r w:rsidR="00573494" w:rsidRPr="00BB4A4A">
              <w:rPr>
                <w:rFonts w:cs="Arial"/>
              </w:rPr>
              <w:t xml:space="preserve"> ensure the</w:t>
            </w:r>
          </w:p>
          <w:p w:rsidR="00573494" w:rsidRPr="00BB4A4A" w:rsidRDefault="00573494" w:rsidP="00FD0399">
            <w:pPr>
              <w:autoSpaceDE w:val="0"/>
              <w:autoSpaceDN w:val="0"/>
              <w:adjustRightInd w:val="0"/>
              <w:rPr>
                <w:rFonts w:cs="Arial"/>
              </w:rPr>
            </w:pPr>
            <w:r w:rsidRPr="00BB4A4A">
              <w:rPr>
                <w:rFonts w:cs="Arial"/>
              </w:rPr>
              <w:t>curriculum is fully accessible to</w:t>
            </w:r>
          </w:p>
          <w:p w:rsidR="00573494" w:rsidRPr="00BB4A4A" w:rsidRDefault="00573494" w:rsidP="00FD0399">
            <w:pPr>
              <w:autoSpaceDE w:val="0"/>
              <w:autoSpaceDN w:val="0"/>
              <w:adjustRightInd w:val="0"/>
              <w:rPr>
                <w:rFonts w:cs="Arial"/>
              </w:rPr>
            </w:pPr>
            <w:proofErr w:type="gramStart"/>
            <w:r w:rsidRPr="00BB4A4A">
              <w:rPr>
                <w:rFonts w:cs="Arial"/>
              </w:rPr>
              <w:t>them</w:t>
            </w:r>
            <w:proofErr w:type="gramEnd"/>
            <w:r w:rsidRPr="00BB4A4A">
              <w:rPr>
                <w:rFonts w:cs="Arial"/>
              </w:rPr>
              <w:t>.</w:t>
            </w:r>
          </w:p>
          <w:p w:rsidR="00573494" w:rsidRPr="00BB4A4A" w:rsidRDefault="00573494" w:rsidP="00FD0399">
            <w:pPr>
              <w:autoSpaceDE w:val="0"/>
              <w:autoSpaceDN w:val="0"/>
              <w:adjustRightInd w:val="0"/>
              <w:rPr>
                <w:rFonts w:cs="Arial"/>
                <w:b/>
                <w:bCs/>
              </w:rPr>
            </w:pPr>
          </w:p>
        </w:tc>
        <w:tc>
          <w:tcPr>
            <w:tcW w:w="2137" w:type="dxa"/>
          </w:tcPr>
          <w:p w:rsidR="00573494" w:rsidRPr="00BB4A4A" w:rsidRDefault="00573494" w:rsidP="00FD0399">
            <w:pPr>
              <w:autoSpaceDE w:val="0"/>
              <w:autoSpaceDN w:val="0"/>
              <w:adjustRightInd w:val="0"/>
              <w:rPr>
                <w:rFonts w:cs="Arial"/>
              </w:rPr>
            </w:pPr>
            <w:r w:rsidRPr="00BB4A4A">
              <w:rPr>
                <w:rFonts w:cs="Arial"/>
              </w:rPr>
              <w:t>Ongoing involvement</w:t>
            </w:r>
          </w:p>
          <w:p w:rsidR="00573494" w:rsidRPr="00BB4A4A" w:rsidRDefault="00573494" w:rsidP="00FD0399">
            <w:pPr>
              <w:autoSpaceDE w:val="0"/>
              <w:autoSpaceDN w:val="0"/>
              <w:adjustRightInd w:val="0"/>
              <w:rPr>
                <w:rFonts w:cs="Arial"/>
              </w:rPr>
            </w:pPr>
            <w:r w:rsidRPr="00BB4A4A">
              <w:rPr>
                <w:rFonts w:cs="Arial"/>
              </w:rPr>
              <w:t>as appropriate</w:t>
            </w:r>
          </w:p>
          <w:p w:rsidR="00573494" w:rsidRPr="00BB4A4A" w:rsidRDefault="00573494" w:rsidP="00FD0399">
            <w:pPr>
              <w:autoSpaceDE w:val="0"/>
              <w:autoSpaceDN w:val="0"/>
              <w:adjustRightInd w:val="0"/>
              <w:rPr>
                <w:rFonts w:cs="Arial"/>
                <w:b/>
                <w:bCs/>
              </w:rPr>
            </w:pPr>
          </w:p>
        </w:tc>
        <w:tc>
          <w:tcPr>
            <w:tcW w:w="2137" w:type="dxa"/>
          </w:tcPr>
          <w:p w:rsidR="00573494" w:rsidRPr="00BB4A4A" w:rsidRDefault="00BB4A4A" w:rsidP="00FD0399">
            <w:pPr>
              <w:autoSpaceDE w:val="0"/>
              <w:autoSpaceDN w:val="0"/>
              <w:adjustRightInd w:val="0"/>
              <w:rPr>
                <w:rFonts w:cs="Arial"/>
              </w:rPr>
            </w:pPr>
            <w:r>
              <w:rPr>
                <w:rFonts w:cs="Arial"/>
              </w:rPr>
              <w:t xml:space="preserve">SALT </w:t>
            </w:r>
            <w:r w:rsidR="00573494" w:rsidRPr="00BB4A4A">
              <w:rPr>
                <w:rFonts w:cs="Arial"/>
              </w:rPr>
              <w:t>children successfully</w:t>
            </w:r>
          </w:p>
          <w:p w:rsidR="00573494" w:rsidRPr="00BB4A4A" w:rsidRDefault="00573494" w:rsidP="00FD0399">
            <w:pPr>
              <w:autoSpaceDE w:val="0"/>
              <w:autoSpaceDN w:val="0"/>
              <w:adjustRightInd w:val="0"/>
              <w:rPr>
                <w:rFonts w:cs="Arial"/>
              </w:rPr>
            </w:pPr>
            <w:r w:rsidRPr="00BB4A4A">
              <w:rPr>
                <w:rFonts w:cs="Arial"/>
              </w:rPr>
              <w:t>included in all</w:t>
            </w:r>
          </w:p>
          <w:p w:rsidR="00573494" w:rsidRPr="00BB4A4A" w:rsidRDefault="00573494" w:rsidP="00FD0399">
            <w:pPr>
              <w:autoSpaceDE w:val="0"/>
              <w:autoSpaceDN w:val="0"/>
              <w:adjustRightInd w:val="0"/>
              <w:rPr>
                <w:rFonts w:cs="Arial"/>
              </w:rPr>
            </w:pPr>
            <w:r w:rsidRPr="00BB4A4A">
              <w:rPr>
                <w:rFonts w:cs="Arial"/>
              </w:rPr>
              <w:t>aspects of school</w:t>
            </w:r>
          </w:p>
          <w:p w:rsidR="00573494" w:rsidRPr="00BB4A4A" w:rsidRDefault="00573494" w:rsidP="00FD0399">
            <w:pPr>
              <w:autoSpaceDE w:val="0"/>
              <w:autoSpaceDN w:val="0"/>
              <w:adjustRightInd w:val="0"/>
              <w:rPr>
                <w:rFonts w:cs="Arial"/>
              </w:rPr>
            </w:pPr>
            <w:proofErr w:type="gramStart"/>
            <w:r w:rsidRPr="00BB4A4A">
              <w:rPr>
                <w:rFonts w:cs="Arial"/>
              </w:rPr>
              <w:t>life</w:t>
            </w:r>
            <w:proofErr w:type="gramEnd"/>
            <w:r w:rsidRPr="00BB4A4A">
              <w:rPr>
                <w:rFonts w:cs="Arial"/>
              </w:rPr>
              <w:t>.</w:t>
            </w:r>
          </w:p>
          <w:p w:rsidR="00573494" w:rsidRPr="00BB4A4A" w:rsidRDefault="00573494" w:rsidP="00FD0399">
            <w:pPr>
              <w:autoSpaceDE w:val="0"/>
              <w:autoSpaceDN w:val="0"/>
              <w:adjustRightInd w:val="0"/>
              <w:rPr>
                <w:rFonts w:cs="Arial"/>
                <w:b/>
                <w:bCs/>
              </w:rPr>
            </w:pPr>
          </w:p>
        </w:tc>
      </w:tr>
      <w:tr w:rsidR="00BB4A4A" w:rsidTr="00D56828">
        <w:tc>
          <w:tcPr>
            <w:tcW w:w="2136" w:type="dxa"/>
          </w:tcPr>
          <w:p w:rsidR="00573494" w:rsidRPr="00BB4A4A" w:rsidRDefault="00573494" w:rsidP="00573494">
            <w:pPr>
              <w:autoSpaceDE w:val="0"/>
              <w:autoSpaceDN w:val="0"/>
              <w:adjustRightInd w:val="0"/>
              <w:rPr>
                <w:rFonts w:cs="Arial"/>
              </w:rPr>
            </w:pPr>
            <w:r w:rsidRPr="00BB4A4A">
              <w:rPr>
                <w:rFonts w:cs="Arial"/>
              </w:rPr>
              <w:t>Classrooms are</w:t>
            </w:r>
          </w:p>
          <w:p w:rsidR="00573494" w:rsidRPr="00BB4A4A" w:rsidRDefault="00573494" w:rsidP="00573494">
            <w:pPr>
              <w:autoSpaceDE w:val="0"/>
              <w:autoSpaceDN w:val="0"/>
              <w:adjustRightInd w:val="0"/>
              <w:rPr>
                <w:rFonts w:cs="Arial"/>
              </w:rPr>
            </w:pPr>
            <w:r w:rsidRPr="00BB4A4A">
              <w:rPr>
                <w:rFonts w:cs="Arial"/>
              </w:rPr>
              <w:t>optimally organised to promote the</w:t>
            </w:r>
          </w:p>
          <w:p w:rsidR="00573494" w:rsidRPr="00BB4A4A" w:rsidRDefault="00573494" w:rsidP="00573494">
            <w:pPr>
              <w:autoSpaceDE w:val="0"/>
              <w:autoSpaceDN w:val="0"/>
              <w:adjustRightInd w:val="0"/>
              <w:rPr>
                <w:rFonts w:cs="Arial"/>
              </w:rPr>
            </w:pPr>
            <w:r w:rsidRPr="00BB4A4A">
              <w:rPr>
                <w:rFonts w:cs="Arial"/>
              </w:rPr>
              <w:t>participation and</w:t>
            </w:r>
          </w:p>
          <w:p w:rsidR="00573494" w:rsidRPr="00BB4A4A" w:rsidRDefault="00573494" w:rsidP="00573494">
            <w:pPr>
              <w:autoSpaceDE w:val="0"/>
              <w:autoSpaceDN w:val="0"/>
              <w:adjustRightInd w:val="0"/>
              <w:rPr>
                <w:rFonts w:cs="Arial"/>
              </w:rPr>
            </w:pPr>
            <w:r w:rsidRPr="00BB4A4A">
              <w:rPr>
                <w:rFonts w:cs="Arial"/>
              </w:rPr>
              <w:t>independence of all</w:t>
            </w:r>
          </w:p>
          <w:p w:rsidR="00D56828" w:rsidRPr="00BB4A4A" w:rsidRDefault="00573494" w:rsidP="00020D7E">
            <w:pPr>
              <w:autoSpaceDE w:val="0"/>
              <w:autoSpaceDN w:val="0"/>
              <w:adjustRightInd w:val="0"/>
              <w:rPr>
                <w:rFonts w:cs="Arial"/>
              </w:rPr>
            </w:pPr>
            <w:r w:rsidRPr="00BB4A4A">
              <w:rPr>
                <w:rFonts w:cs="Arial"/>
              </w:rPr>
              <w:t>pupil</w:t>
            </w:r>
          </w:p>
        </w:tc>
        <w:tc>
          <w:tcPr>
            <w:tcW w:w="2136" w:type="dxa"/>
          </w:tcPr>
          <w:p w:rsidR="00573494" w:rsidRPr="00BB4A4A" w:rsidRDefault="00573494" w:rsidP="00573494">
            <w:pPr>
              <w:autoSpaceDE w:val="0"/>
              <w:autoSpaceDN w:val="0"/>
              <w:adjustRightInd w:val="0"/>
              <w:rPr>
                <w:rFonts w:cs="Arial"/>
              </w:rPr>
            </w:pPr>
            <w:r w:rsidRPr="00BB4A4A">
              <w:rPr>
                <w:rFonts w:cs="Arial"/>
              </w:rPr>
              <w:t>Review layout of</w:t>
            </w:r>
          </w:p>
          <w:p w:rsidR="00D56828" w:rsidRPr="00BB4A4A" w:rsidRDefault="00573494" w:rsidP="00020D7E">
            <w:pPr>
              <w:autoSpaceDE w:val="0"/>
              <w:autoSpaceDN w:val="0"/>
              <w:adjustRightInd w:val="0"/>
              <w:rPr>
                <w:rFonts w:cs="Arial"/>
              </w:rPr>
            </w:pPr>
            <w:proofErr w:type="gramStart"/>
            <w:r w:rsidRPr="00BB4A4A">
              <w:rPr>
                <w:rFonts w:cs="Arial"/>
              </w:rPr>
              <w:t>furniture</w:t>
            </w:r>
            <w:proofErr w:type="gramEnd"/>
            <w:r w:rsidRPr="00BB4A4A">
              <w:rPr>
                <w:rFonts w:cs="Arial"/>
              </w:rPr>
              <w:t xml:space="preserve"> and equipment to support the learning process in individual classes. Use of visual timetables across the</w:t>
            </w:r>
            <w:r w:rsidR="00BB4A4A">
              <w:rPr>
                <w:rFonts w:cs="Arial"/>
              </w:rPr>
              <w:t xml:space="preserve"> </w:t>
            </w:r>
            <w:r w:rsidRPr="00BB4A4A">
              <w:rPr>
                <w:rFonts w:cs="Arial"/>
              </w:rPr>
              <w:t>school.</w:t>
            </w:r>
          </w:p>
        </w:tc>
        <w:tc>
          <w:tcPr>
            <w:tcW w:w="2136" w:type="dxa"/>
          </w:tcPr>
          <w:p w:rsidR="00573494" w:rsidRPr="00BB4A4A" w:rsidRDefault="00573494" w:rsidP="00573494">
            <w:pPr>
              <w:autoSpaceDE w:val="0"/>
              <w:autoSpaceDN w:val="0"/>
              <w:adjustRightInd w:val="0"/>
              <w:rPr>
                <w:rFonts w:cs="Arial"/>
              </w:rPr>
            </w:pPr>
            <w:r w:rsidRPr="00BB4A4A">
              <w:rPr>
                <w:rFonts w:cs="Arial"/>
              </w:rPr>
              <w:t>Lessons start on time without the need to make adjustments to</w:t>
            </w:r>
          </w:p>
          <w:p w:rsidR="00573494" w:rsidRPr="00BB4A4A" w:rsidRDefault="00573494" w:rsidP="00573494">
            <w:pPr>
              <w:autoSpaceDE w:val="0"/>
              <w:autoSpaceDN w:val="0"/>
              <w:adjustRightInd w:val="0"/>
              <w:rPr>
                <w:rFonts w:cs="Arial"/>
              </w:rPr>
            </w:pPr>
            <w:proofErr w:type="gramStart"/>
            <w:r w:rsidRPr="00BB4A4A">
              <w:rPr>
                <w:rFonts w:cs="Arial"/>
              </w:rPr>
              <w:t>accommodate</w:t>
            </w:r>
            <w:proofErr w:type="gramEnd"/>
            <w:r w:rsidRPr="00BB4A4A">
              <w:rPr>
                <w:rFonts w:cs="Arial"/>
              </w:rPr>
              <w:t xml:space="preserve"> the needs of individual pupils. Children have</w:t>
            </w:r>
          </w:p>
          <w:p w:rsidR="00D56828" w:rsidRPr="00BB4A4A" w:rsidRDefault="00BB4A4A" w:rsidP="00020D7E">
            <w:pPr>
              <w:autoSpaceDE w:val="0"/>
              <w:autoSpaceDN w:val="0"/>
              <w:adjustRightInd w:val="0"/>
              <w:rPr>
                <w:rFonts w:cs="Arial"/>
              </w:rPr>
            </w:pPr>
            <w:proofErr w:type="gramStart"/>
            <w:r>
              <w:rPr>
                <w:rFonts w:cs="Arial"/>
              </w:rPr>
              <w:t>easy</w:t>
            </w:r>
            <w:proofErr w:type="gramEnd"/>
            <w:r>
              <w:rPr>
                <w:rFonts w:cs="Arial"/>
              </w:rPr>
              <w:t xml:space="preserve"> </w:t>
            </w:r>
            <w:r w:rsidR="00573494" w:rsidRPr="00BB4A4A">
              <w:rPr>
                <w:rFonts w:cs="Arial"/>
              </w:rPr>
              <w:t>access to a range of resources to support their learning.</w:t>
            </w:r>
          </w:p>
        </w:tc>
        <w:tc>
          <w:tcPr>
            <w:tcW w:w="2137" w:type="dxa"/>
          </w:tcPr>
          <w:p w:rsidR="00D56828" w:rsidRPr="00BB4A4A" w:rsidRDefault="00573494" w:rsidP="00020D7E">
            <w:pPr>
              <w:autoSpaceDE w:val="0"/>
              <w:autoSpaceDN w:val="0"/>
              <w:adjustRightInd w:val="0"/>
              <w:rPr>
                <w:rFonts w:cs="Arial"/>
                <w:b/>
                <w:bCs/>
              </w:rPr>
            </w:pPr>
            <w:r w:rsidRPr="00BB4A4A">
              <w:rPr>
                <w:rFonts w:cs="Arial"/>
              </w:rPr>
              <w:t>Ongoing</w:t>
            </w:r>
          </w:p>
        </w:tc>
        <w:tc>
          <w:tcPr>
            <w:tcW w:w="2137" w:type="dxa"/>
          </w:tcPr>
          <w:p w:rsidR="00573494" w:rsidRPr="00BB4A4A" w:rsidRDefault="00573494" w:rsidP="00573494">
            <w:pPr>
              <w:autoSpaceDE w:val="0"/>
              <w:autoSpaceDN w:val="0"/>
              <w:adjustRightInd w:val="0"/>
              <w:rPr>
                <w:rFonts w:cs="Arial"/>
              </w:rPr>
            </w:pPr>
            <w:r w:rsidRPr="00BB4A4A">
              <w:rPr>
                <w:rFonts w:cs="Arial"/>
              </w:rPr>
              <w:t>All pupils have</w:t>
            </w:r>
          </w:p>
          <w:p w:rsidR="00573494" w:rsidRPr="00BB4A4A" w:rsidRDefault="00573494" w:rsidP="00573494">
            <w:pPr>
              <w:autoSpaceDE w:val="0"/>
              <w:autoSpaceDN w:val="0"/>
              <w:adjustRightInd w:val="0"/>
              <w:rPr>
                <w:rFonts w:cs="Arial"/>
              </w:rPr>
            </w:pPr>
            <w:r w:rsidRPr="00BB4A4A">
              <w:rPr>
                <w:rFonts w:cs="Arial"/>
              </w:rPr>
              <w:t>access to the</w:t>
            </w:r>
          </w:p>
          <w:p w:rsidR="00573494" w:rsidRPr="00BB4A4A" w:rsidRDefault="00573494" w:rsidP="00573494">
            <w:pPr>
              <w:autoSpaceDE w:val="0"/>
              <w:autoSpaceDN w:val="0"/>
              <w:adjustRightInd w:val="0"/>
              <w:rPr>
                <w:rFonts w:cs="Arial"/>
              </w:rPr>
            </w:pPr>
            <w:r w:rsidRPr="00BB4A4A">
              <w:rPr>
                <w:rFonts w:cs="Arial"/>
              </w:rPr>
              <w:t>National Curriculum.</w:t>
            </w:r>
          </w:p>
          <w:p w:rsidR="00D56828" w:rsidRPr="00BB4A4A" w:rsidRDefault="00D56828" w:rsidP="00020D7E">
            <w:pPr>
              <w:autoSpaceDE w:val="0"/>
              <w:autoSpaceDN w:val="0"/>
              <w:adjustRightInd w:val="0"/>
              <w:rPr>
                <w:rFonts w:cs="Arial"/>
                <w:b/>
                <w:bCs/>
              </w:rPr>
            </w:pPr>
          </w:p>
        </w:tc>
      </w:tr>
      <w:tr w:rsidR="00BB4A4A" w:rsidTr="00D56828">
        <w:tc>
          <w:tcPr>
            <w:tcW w:w="2136" w:type="dxa"/>
          </w:tcPr>
          <w:p w:rsidR="00D56828" w:rsidRPr="00BB4A4A" w:rsidRDefault="00573494" w:rsidP="00BB4A4A">
            <w:pPr>
              <w:autoSpaceDE w:val="0"/>
              <w:autoSpaceDN w:val="0"/>
              <w:adjustRightInd w:val="0"/>
              <w:rPr>
                <w:rFonts w:cs="Arial"/>
              </w:rPr>
            </w:pPr>
            <w:r w:rsidRPr="00BB4A4A">
              <w:rPr>
                <w:rFonts w:cs="Arial"/>
              </w:rPr>
              <w:t>Ensure all children on SEN list have</w:t>
            </w:r>
            <w:r w:rsidR="00BB4A4A">
              <w:rPr>
                <w:rFonts w:cs="Arial"/>
              </w:rPr>
              <w:t xml:space="preserve"> specific targets in </w:t>
            </w:r>
            <w:r w:rsidRPr="00BB4A4A">
              <w:rPr>
                <w:rFonts w:cs="Arial"/>
              </w:rPr>
              <w:t xml:space="preserve">place and all pupils </w:t>
            </w:r>
            <w:r w:rsidR="00BB4A4A">
              <w:rPr>
                <w:rFonts w:cs="Arial"/>
              </w:rPr>
              <w:t>at Formal Level</w:t>
            </w:r>
            <w:r w:rsidRPr="00BB4A4A">
              <w:rPr>
                <w:rFonts w:cs="Arial"/>
              </w:rPr>
              <w:t xml:space="preserve"> or above </w:t>
            </w:r>
            <w:r w:rsidR="00BB4A4A">
              <w:rPr>
                <w:rFonts w:cs="Arial"/>
              </w:rPr>
              <w:t>have an ISP/LSP.</w:t>
            </w:r>
          </w:p>
        </w:tc>
        <w:tc>
          <w:tcPr>
            <w:tcW w:w="2136" w:type="dxa"/>
          </w:tcPr>
          <w:p w:rsidR="00D56828" w:rsidRPr="00BB4A4A" w:rsidRDefault="00BB4A4A" w:rsidP="00BB4A4A">
            <w:pPr>
              <w:autoSpaceDE w:val="0"/>
              <w:autoSpaceDN w:val="0"/>
              <w:adjustRightInd w:val="0"/>
              <w:rPr>
                <w:rFonts w:cs="Arial"/>
                <w:b/>
                <w:bCs/>
              </w:rPr>
            </w:pPr>
            <w:r>
              <w:rPr>
                <w:rFonts w:cs="Arial"/>
              </w:rPr>
              <w:t>Targets, ISP</w:t>
            </w:r>
            <w:r w:rsidRPr="00BB4A4A">
              <w:rPr>
                <w:rFonts w:cs="Arial"/>
              </w:rPr>
              <w:t>s</w:t>
            </w:r>
            <w:r>
              <w:rPr>
                <w:rFonts w:cs="Arial"/>
              </w:rPr>
              <w:t xml:space="preserve"> and LSP</w:t>
            </w:r>
            <w:r w:rsidRPr="00BB4A4A">
              <w:rPr>
                <w:rFonts w:cs="Arial"/>
              </w:rPr>
              <w:t xml:space="preserve"> </w:t>
            </w:r>
            <w:r w:rsidR="00573494" w:rsidRPr="00BB4A4A">
              <w:rPr>
                <w:rFonts w:cs="Arial"/>
              </w:rPr>
              <w:t>for all</w:t>
            </w:r>
            <w:r>
              <w:rPr>
                <w:rFonts w:cs="Arial"/>
              </w:rPr>
              <w:t xml:space="preserve"> </w:t>
            </w:r>
            <w:r w:rsidR="00573494" w:rsidRPr="00BB4A4A">
              <w:rPr>
                <w:rFonts w:cs="Arial"/>
              </w:rPr>
              <w:t>children reviewed</w:t>
            </w:r>
            <w:r>
              <w:rPr>
                <w:rFonts w:cs="Arial"/>
              </w:rPr>
              <w:t xml:space="preserve"> termly.</w:t>
            </w:r>
          </w:p>
        </w:tc>
        <w:tc>
          <w:tcPr>
            <w:tcW w:w="2136" w:type="dxa"/>
          </w:tcPr>
          <w:p w:rsidR="00D56828" w:rsidRPr="00BB4A4A" w:rsidRDefault="00BB4A4A" w:rsidP="00020D7E">
            <w:pPr>
              <w:autoSpaceDE w:val="0"/>
              <w:autoSpaceDN w:val="0"/>
              <w:adjustRightInd w:val="0"/>
              <w:rPr>
                <w:rFonts w:cs="Arial"/>
              </w:rPr>
            </w:pPr>
            <w:r>
              <w:rPr>
                <w:rFonts w:cs="Arial"/>
              </w:rPr>
              <w:t xml:space="preserve">Targets, </w:t>
            </w:r>
            <w:r w:rsidR="00573494" w:rsidRPr="00BB4A4A">
              <w:rPr>
                <w:rFonts w:cs="Arial"/>
              </w:rPr>
              <w:t>IEPs</w:t>
            </w:r>
            <w:r>
              <w:rPr>
                <w:rFonts w:cs="Arial"/>
              </w:rPr>
              <w:t xml:space="preserve"> and LSPs are up to date and form</w:t>
            </w:r>
            <w:r w:rsidR="00573494" w:rsidRPr="00BB4A4A">
              <w:rPr>
                <w:rFonts w:cs="Arial"/>
              </w:rPr>
              <w:t xml:space="preserve"> a key part of the planning process for all pupils.</w:t>
            </w:r>
          </w:p>
        </w:tc>
        <w:tc>
          <w:tcPr>
            <w:tcW w:w="2137" w:type="dxa"/>
          </w:tcPr>
          <w:p w:rsidR="00D56828" w:rsidRPr="00BB4A4A" w:rsidRDefault="00573494" w:rsidP="00020D7E">
            <w:pPr>
              <w:autoSpaceDE w:val="0"/>
              <w:autoSpaceDN w:val="0"/>
              <w:adjustRightInd w:val="0"/>
              <w:rPr>
                <w:rFonts w:cs="Arial"/>
                <w:b/>
                <w:bCs/>
              </w:rPr>
            </w:pPr>
            <w:r w:rsidRPr="00BB4A4A">
              <w:rPr>
                <w:rFonts w:cs="Arial"/>
              </w:rPr>
              <w:t>Ongoing</w:t>
            </w:r>
          </w:p>
        </w:tc>
        <w:tc>
          <w:tcPr>
            <w:tcW w:w="2137" w:type="dxa"/>
          </w:tcPr>
          <w:p w:rsidR="00573494" w:rsidRPr="00BB4A4A" w:rsidRDefault="00BB4A4A" w:rsidP="00573494">
            <w:pPr>
              <w:autoSpaceDE w:val="0"/>
              <w:autoSpaceDN w:val="0"/>
              <w:adjustRightInd w:val="0"/>
              <w:rPr>
                <w:rFonts w:cs="Arial"/>
              </w:rPr>
            </w:pPr>
            <w:r>
              <w:rPr>
                <w:rFonts w:cs="Arial"/>
              </w:rPr>
              <w:t xml:space="preserve">Targets, </w:t>
            </w:r>
            <w:r w:rsidRPr="00BB4A4A">
              <w:rPr>
                <w:rFonts w:cs="Arial"/>
              </w:rPr>
              <w:t>IEPs</w:t>
            </w:r>
            <w:r>
              <w:rPr>
                <w:rFonts w:cs="Arial"/>
              </w:rPr>
              <w:t xml:space="preserve"> and LSPs are</w:t>
            </w:r>
            <w:r w:rsidR="00573494" w:rsidRPr="00BB4A4A">
              <w:rPr>
                <w:rFonts w:cs="Arial"/>
              </w:rPr>
              <w:t xml:space="preserve"> in place to support the needs of individual children.</w:t>
            </w:r>
          </w:p>
          <w:p w:rsidR="00D56828" w:rsidRPr="00BB4A4A" w:rsidRDefault="00D56828" w:rsidP="00020D7E">
            <w:pPr>
              <w:autoSpaceDE w:val="0"/>
              <w:autoSpaceDN w:val="0"/>
              <w:adjustRightInd w:val="0"/>
              <w:rPr>
                <w:rFonts w:cs="Arial"/>
                <w:b/>
                <w:bCs/>
              </w:rPr>
            </w:pPr>
          </w:p>
        </w:tc>
      </w:tr>
    </w:tbl>
    <w:p w:rsidR="00D56828" w:rsidRDefault="00D56828" w:rsidP="00020D7E">
      <w:pPr>
        <w:autoSpaceDE w:val="0"/>
        <w:autoSpaceDN w:val="0"/>
        <w:adjustRightInd w:val="0"/>
        <w:spacing w:after="0" w:line="240" w:lineRule="auto"/>
        <w:rPr>
          <w:rFonts w:ascii="Arial" w:hAnsi="Arial" w:cs="Arial"/>
          <w:b/>
          <w:bCs/>
          <w:sz w:val="24"/>
          <w:szCs w:val="24"/>
        </w:rPr>
      </w:pPr>
    </w:p>
    <w:p w:rsidR="00020D7E" w:rsidRPr="00020D7E" w:rsidRDefault="00020D7E" w:rsidP="00020D7E">
      <w:pPr>
        <w:autoSpaceDE w:val="0"/>
        <w:autoSpaceDN w:val="0"/>
        <w:adjustRightInd w:val="0"/>
        <w:spacing w:after="0" w:line="240" w:lineRule="auto"/>
        <w:rPr>
          <w:rFonts w:ascii="Arial" w:hAnsi="Arial" w:cs="Arial"/>
          <w:b/>
          <w:bCs/>
          <w:sz w:val="24"/>
          <w:szCs w:val="24"/>
        </w:rPr>
      </w:pPr>
    </w:p>
    <w:p w:rsidR="00020D7E" w:rsidRPr="00BB4A4A" w:rsidRDefault="00020D7E" w:rsidP="00020D7E">
      <w:pPr>
        <w:autoSpaceDE w:val="0"/>
        <w:autoSpaceDN w:val="0"/>
        <w:adjustRightInd w:val="0"/>
        <w:spacing w:after="0" w:line="240" w:lineRule="auto"/>
        <w:rPr>
          <w:rFonts w:ascii="Amatic SC" w:hAnsi="Amatic SC" w:cs="Arial"/>
          <w:b/>
          <w:bCs/>
          <w:sz w:val="36"/>
          <w:szCs w:val="36"/>
        </w:rPr>
      </w:pPr>
      <w:r w:rsidRPr="00BB4A4A">
        <w:rPr>
          <w:rFonts w:ascii="Amatic SC" w:hAnsi="Amatic SC" w:cs="Arial"/>
          <w:b/>
          <w:bCs/>
          <w:sz w:val="36"/>
          <w:szCs w:val="36"/>
        </w:rPr>
        <w:t>b) IMPROVING THE DELIVERY OF</w:t>
      </w:r>
      <w:r w:rsidR="00BB4A4A" w:rsidRPr="00BB4A4A">
        <w:rPr>
          <w:rFonts w:ascii="Amatic SC" w:hAnsi="Amatic SC" w:cs="Arial"/>
          <w:b/>
          <w:bCs/>
          <w:sz w:val="36"/>
          <w:szCs w:val="36"/>
        </w:rPr>
        <w:t xml:space="preserve"> WRITTEN </w:t>
      </w:r>
      <w:r w:rsidR="00BB4A4A">
        <w:rPr>
          <w:rFonts w:ascii="Amatic SC" w:hAnsi="Amatic SC" w:cs="Arial"/>
          <w:b/>
          <w:bCs/>
          <w:sz w:val="36"/>
          <w:szCs w:val="36"/>
        </w:rPr>
        <w:t xml:space="preserve">AND/OR VERBAL </w:t>
      </w:r>
      <w:r w:rsidRPr="00BB4A4A">
        <w:rPr>
          <w:rFonts w:ascii="Amatic SC" w:hAnsi="Amatic SC" w:cs="Arial"/>
          <w:b/>
          <w:bCs/>
          <w:sz w:val="36"/>
          <w:szCs w:val="36"/>
        </w:rPr>
        <w:t>INFORMATION</w:t>
      </w:r>
    </w:p>
    <w:p w:rsidR="001F36EA" w:rsidRDefault="001F36EA" w:rsidP="00020D7E">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094"/>
        <w:gridCol w:w="2095"/>
        <w:gridCol w:w="2095"/>
        <w:gridCol w:w="2074"/>
        <w:gridCol w:w="2098"/>
      </w:tblGrid>
      <w:tr w:rsidR="001F36EA" w:rsidTr="001F36EA">
        <w:tc>
          <w:tcPr>
            <w:tcW w:w="2136" w:type="dxa"/>
          </w:tcPr>
          <w:p w:rsidR="001F36EA" w:rsidRPr="00BB4A4A" w:rsidRDefault="001F36EA" w:rsidP="00020D7E">
            <w:pPr>
              <w:autoSpaceDE w:val="0"/>
              <w:autoSpaceDN w:val="0"/>
              <w:adjustRightInd w:val="0"/>
              <w:rPr>
                <w:rFonts w:cs="Arial"/>
              </w:rPr>
            </w:pPr>
            <w:r w:rsidRPr="00BB4A4A">
              <w:rPr>
                <w:rFonts w:cs="Arial"/>
                <w:b/>
                <w:bCs/>
              </w:rPr>
              <w:t>TARGET</w:t>
            </w:r>
          </w:p>
        </w:tc>
        <w:tc>
          <w:tcPr>
            <w:tcW w:w="2136" w:type="dxa"/>
          </w:tcPr>
          <w:p w:rsidR="001F36EA" w:rsidRPr="00BB4A4A" w:rsidRDefault="001F36EA" w:rsidP="00020D7E">
            <w:pPr>
              <w:autoSpaceDE w:val="0"/>
              <w:autoSpaceDN w:val="0"/>
              <w:adjustRightInd w:val="0"/>
              <w:rPr>
                <w:rFonts w:cs="Arial"/>
              </w:rPr>
            </w:pPr>
            <w:r w:rsidRPr="00BB4A4A">
              <w:rPr>
                <w:rFonts w:cs="Arial"/>
                <w:b/>
                <w:bCs/>
              </w:rPr>
              <w:t>STRATEGY</w:t>
            </w:r>
          </w:p>
        </w:tc>
        <w:tc>
          <w:tcPr>
            <w:tcW w:w="2136" w:type="dxa"/>
          </w:tcPr>
          <w:p w:rsidR="001F36EA" w:rsidRPr="00BB4A4A" w:rsidRDefault="001F36EA" w:rsidP="00020D7E">
            <w:pPr>
              <w:autoSpaceDE w:val="0"/>
              <w:autoSpaceDN w:val="0"/>
              <w:adjustRightInd w:val="0"/>
              <w:rPr>
                <w:rFonts w:cs="Arial"/>
              </w:rPr>
            </w:pPr>
            <w:r w:rsidRPr="00BB4A4A">
              <w:rPr>
                <w:rFonts w:cs="Arial"/>
                <w:b/>
                <w:bCs/>
              </w:rPr>
              <w:t>OUTCOME</w:t>
            </w:r>
          </w:p>
        </w:tc>
        <w:tc>
          <w:tcPr>
            <w:tcW w:w="2137" w:type="dxa"/>
          </w:tcPr>
          <w:p w:rsidR="001F36EA" w:rsidRPr="00BB4A4A" w:rsidRDefault="001F36EA" w:rsidP="00020D7E">
            <w:pPr>
              <w:autoSpaceDE w:val="0"/>
              <w:autoSpaceDN w:val="0"/>
              <w:adjustRightInd w:val="0"/>
              <w:rPr>
                <w:rFonts w:cs="Arial"/>
              </w:rPr>
            </w:pPr>
            <w:r w:rsidRPr="00BB4A4A">
              <w:rPr>
                <w:rFonts w:cs="Arial"/>
                <w:b/>
                <w:bCs/>
              </w:rPr>
              <w:t>TIMEFRAME</w:t>
            </w:r>
          </w:p>
        </w:tc>
        <w:tc>
          <w:tcPr>
            <w:tcW w:w="2137" w:type="dxa"/>
          </w:tcPr>
          <w:p w:rsidR="001F36EA" w:rsidRPr="00BB4A4A" w:rsidRDefault="001F36EA" w:rsidP="001F36EA">
            <w:pPr>
              <w:autoSpaceDE w:val="0"/>
              <w:autoSpaceDN w:val="0"/>
              <w:adjustRightInd w:val="0"/>
              <w:rPr>
                <w:rFonts w:cs="Arial"/>
                <w:b/>
                <w:bCs/>
              </w:rPr>
            </w:pPr>
            <w:r w:rsidRPr="00BB4A4A">
              <w:rPr>
                <w:rFonts w:cs="Arial"/>
                <w:b/>
                <w:bCs/>
              </w:rPr>
              <w:t>ACHIEVEMENT</w:t>
            </w:r>
          </w:p>
          <w:p w:rsidR="001F36EA" w:rsidRPr="00BB4A4A" w:rsidRDefault="001F36EA" w:rsidP="00020D7E">
            <w:pPr>
              <w:autoSpaceDE w:val="0"/>
              <w:autoSpaceDN w:val="0"/>
              <w:adjustRightInd w:val="0"/>
              <w:rPr>
                <w:rFonts w:cs="Arial"/>
              </w:rPr>
            </w:pPr>
          </w:p>
        </w:tc>
      </w:tr>
      <w:tr w:rsidR="001F36EA" w:rsidTr="001F36EA">
        <w:tc>
          <w:tcPr>
            <w:tcW w:w="2136" w:type="dxa"/>
          </w:tcPr>
          <w:p w:rsidR="001F36EA" w:rsidRPr="00BB4A4A" w:rsidRDefault="001F36EA" w:rsidP="001F36EA">
            <w:pPr>
              <w:autoSpaceDE w:val="0"/>
              <w:autoSpaceDN w:val="0"/>
              <w:adjustRightInd w:val="0"/>
              <w:rPr>
                <w:rFonts w:cs="Arial"/>
              </w:rPr>
            </w:pPr>
            <w:r w:rsidRPr="00BB4A4A">
              <w:rPr>
                <w:rFonts w:cs="Arial"/>
              </w:rPr>
              <w:t>Availability of written material in alternative formats.</w:t>
            </w:r>
          </w:p>
          <w:p w:rsidR="001F36EA" w:rsidRPr="00BB4A4A" w:rsidRDefault="001F36EA" w:rsidP="00020D7E">
            <w:pPr>
              <w:autoSpaceDE w:val="0"/>
              <w:autoSpaceDN w:val="0"/>
              <w:adjustRightInd w:val="0"/>
              <w:rPr>
                <w:rFonts w:cs="Arial"/>
              </w:rPr>
            </w:pPr>
          </w:p>
        </w:tc>
        <w:tc>
          <w:tcPr>
            <w:tcW w:w="2136" w:type="dxa"/>
          </w:tcPr>
          <w:p w:rsidR="001F36EA" w:rsidRPr="00BB4A4A" w:rsidRDefault="001F36EA" w:rsidP="001F36EA">
            <w:pPr>
              <w:autoSpaceDE w:val="0"/>
              <w:autoSpaceDN w:val="0"/>
              <w:adjustRightInd w:val="0"/>
              <w:rPr>
                <w:rFonts w:cs="Arial"/>
              </w:rPr>
            </w:pPr>
            <w:r w:rsidRPr="00BB4A4A">
              <w:rPr>
                <w:rFonts w:cs="Arial"/>
              </w:rPr>
              <w:t>The school will make itself aware of the services available through the LA for converting written information into alternative formats.</w:t>
            </w:r>
          </w:p>
          <w:p w:rsidR="001F36EA" w:rsidRPr="00BB4A4A" w:rsidRDefault="001F36EA" w:rsidP="00020D7E">
            <w:pPr>
              <w:autoSpaceDE w:val="0"/>
              <w:autoSpaceDN w:val="0"/>
              <w:adjustRightInd w:val="0"/>
              <w:rPr>
                <w:rFonts w:cs="Arial"/>
              </w:rPr>
            </w:pPr>
          </w:p>
        </w:tc>
        <w:tc>
          <w:tcPr>
            <w:tcW w:w="2136" w:type="dxa"/>
          </w:tcPr>
          <w:p w:rsidR="001F36EA" w:rsidRPr="00BB4A4A" w:rsidRDefault="001F36EA" w:rsidP="001F36EA">
            <w:pPr>
              <w:autoSpaceDE w:val="0"/>
              <w:autoSpaceDN w:val="0"/>
              <w:adjustRightInd w:val="0"/>
              <w:rPr>
                <w:rFonts w:cs="Arial"/>
              </w:rPr>
            </w:pPr>
            <w:r w:rsidRPr="00BB4A4A">
              <w:rPr>
                <w:rFonts w:cs="Arial"/>
              </w:rPr>
              <w:t>The school will be able to provide written information in different formats when required for individual purposes.</w:t>
            </w:r>
          </w:p>
          <w:p w:rsidR="001F36EA" w:rsidRPr="00BB4A4A" w:rsidRDefault="001F36EA" w:rsidP="00020D7E">
            <w:pPr>
              <w:autoSpaceDE w:val="0"/>
              <w:autoSpaceDN w:val="0"/>
              <w:adjustRightInd w:val="0"/>
              <w:rPr>
                <w:rFonts w:cs="Arial"/>
              </w:rPr>
            </w:pPr>
          </w:p>
        </w:tc>
        <w:tc>
          <w:tcPr>
            <w:tcW w:w="2137" w:type="dxa"/>
          </w:tcPr>
          <w:p w:rsidR="001F36EA" w:rsidRPr="00BB4A4A" w:rsidRDefault="001F36EA" w:rsidP="00020D7E">
            <w:pPr>
              <w:autoSpaceDE w:val="0"/>
              <w:autoSpaceDN w:val="0"/>
              <w:adjustRightInd w:val="0"/>
              <w:rPr>
                <w:rFonts w:cs="Arial"/>
              </w:rPr>
            </w:pPr>
            <w:r w:rsidRPr="00BB4A4A">
              <w:rPr>
                <w:rFonts w:cs="Arial"/>
              </w:rPr>
              <w:t>Ongoing</w:t>
            </w:r>
          </w:p>
        </w:tc>
        <w:tc>
          <w:tcPr>
            <w:tcW w:w="2137" w:type="dxa"/>
          </w:tcPr>
          <w:p w:rsidR="001F36EA" w:rsidRPr="00BB4A4A" w:rsidRDefault="00BB4A4A" w:rsidP="001F36EA">
            <w:pPr>
              <w:autoSpaceDE w:val="0"/>
              <w:autoSpaceDN w:val="0"/>
              <w:adjustRightInd w:val="0"/>
              <w:rPr>
                <w:rFonts w:cs="Arial"/>
              </w:rPr>
            </w:pPr>
            <w:r>
              <w:rPr>
                <w:rFonts w:cs="Arial"/>
              </w:rPr>
              <w:t xml:space="preserve">Delivery of </w:t>
            </w:r>
            <w:r w:rsidR="001F36EA" w:rsidRPr="00BB4A4A">
              <w:rPr>
                <w:rFonts w:cs="Arial"/>
              </w:rPr>
              <w:t>information to pupils and parents/carers improved.</w:t>
            </w:r>
          </w:p>
          <w:p w:rsidR="001F36EA" w:rsidRPr="00BB4A4A" w:rsidRDefault="001F36EA" w:rsidP="00020D7E">
            <w:pPr>
              <w:autoSpaceDE w:val="0"/>
              <w:autoSpaceDN w:val="0"/>
              <w:adjustRightInd w:val="0"/>
              <w:rPr>
                <w:rFonts w:cs="Arial"/>
              </w:rPr>
            </w:pPr>
          </w:p>
        </w:tc>
      </w:tr>
      <w:tr w:rsidR="001F36EA" w:rsidTr="001F36EA">
        <w:tc>
          <w:tcPr>
            <w:tcW w:w="2136" w:type="dxa"/>
          </w:tcPr>
          <w:p w:rsidR="001F36EA" w:rsidRPr="00BB4A4A" w:rsidRDefault="001F36EA" w:rsidP="00020D7E">
            <w:pPr>
              <w:autoSpaceDE w:val="0"/>
              <w:autoSpaceDN w:val="0"/>
              <w:adjustRightInd w:val="0"/>
              <w:rPr>
                <w:rFonts w:cs="Arial"/>
              </w:rPr>
            </w:pPr>
            <w:r w:rsidRPr="00BB4A4A">
              <w:rPr>
                <w:rFonts w:cs="Arial"/>
              </w:rPr>
              <w:t xml:space="preserve">Make available school prospectus, school newsletters and other information for parents </w:t>
            </w:r>
            <w:r w:rsidR="00BB4A4A">
              <w:rPr>
                <w:rFonts w:cs="Arial"/>
              </w:rPr>
              <w:t xml:space="preserve">in </w:t>
            </w:r>
            <w:r w:rsidRPr="00BB4A4A">
              <w:rPr>
                <w:rFonts w:cs="Arial"/>
              </w:rPr>
              <w:t>alternative formats.</w:t>
            </w:r>
          </w:p>
        </w:tc>
        <w:tc>
          <w:tcPr>
            <w:tcW w:w="2136" w:type="dxa"/>
          </w:tcPr>
          <w:p w:rsidR="001F36EA" w:rsidRPr="00BB4A4A" w:rsidRDefault="001F36EA" w:rsidP="00020D7E">
            <w:pPr>
              <w:autoSpaceDE w:val="0"/>
              <w:autoSpaceDN w:val="0"/>
              <w:adjustRightInd w:val="0"/>
              <w:rPr>
                <w:rFonts w:cs="Arial"/>
              </w:rPr>
            </w:pPr>
            <w:r w:rsidRPr="00BB4A4A">
              <w:rPr>
                <w:rFonts w:cs="Arial"/>
              </w:rPr>
              <w:t>Review all current school publications and promote the availability in different formats for those that require it.</w:t>
            </w:r>
          </w:p>
        </w:tc>
        <w:tc>
          <w:tcPr>
            <w:tcW w:w="2136" w:type="dxa"/>
          </w:tcPr>
          <w:p w:rsidR="00BB4A4A" w:rsidRDefault="001F36EA" w:rsidP="00020D7E">
            <w:pPr>
              <w:autoSpaceDE w:val="0"/>
              <w:autoSpaceDN w:val="0"/>
              <w:adjustRightInd w:val="0"/>
              <w:rPr>
                <w:rFonts w:cs="Arial"/>
              </w:rPr>
            </w:pPr>
            <w:r w:rsidRPr="00BB4A4A">
              <w:rPr>
                <w:rFonts w:cs="Arial"/>
              </w:rPr>
              <w:t xml:space="preserve">All school information available for all. </w:t>
            </w:r>
          </w:p>
          <w:p w:rsidR="00BB4A4A" w:rsidRDefault="00BB4A4A" w:rsidP="00020D7E">
            <w:pPr>
              <w:autoSpaceDE w:val="0"/>
              <w:autoSpaceDN w:val="0"/>
              <w:adjustRightInd w:val="0"/>
              <w:rPr>
                <w:rFonts w:cs="Arial"/>
              </w:rPr>
            </w:pPr>
          </w:p>
          <w:p w:rsidR="001F36EA" w:rsidRPr="00BB4A4A" w:rsidRDefault="001F36EA" w:rsidP="00020D7E">
            <w:pPr>
              <w:autoSpaceDE w:val="0"/>
              <w:autoSpaceDN w:val="0"/>
              <w:adjustRightInd w:val="0"/>
              <w:rPr>
                <w:rFonts w:cs="Arial"/>
              </w:rPr>
            </w:pPr>
            <w:r w:rsidRPr="00BB4A4A">
              <w:rPr>
                <w:rFonts w:cs="Arial"/>
              </w:rPr>
              <w:t>School information published on school website and updated regularly.</w:t>
            </w:r>
          </w:p>
        </w:tc>
        <w:tc>
          <w:tcPr>
            <w:tcW w:w="2137" w:type="dxa"/>
          </w:tcPr>
          <w:p w:rsidR="001F36EA" w:rsidRPr="00BB4A4A" w:rsidRDefault="001F36EA" w:rsidP="00020D7E">
            <w:pPr>
              <w:autoSpaceDE w:val="0"/>
              <w:autoSpaceDN w:val="0"/>
              <w:adjustRightInd w:val="0"/>
              <w:rPr>
                <w:rFonts w:cs="Arial"/>
              </w:rPr>
            </w:pPr>
            <w:r w:rsidRPr="00BB4A4A">
              <w:rPr>
                <w:rFonts w:cs="Arial"/>
              </w:rPr>
              <w:t>Ongoing</w:t>
            </w:r>
          </w:p>
        </w:tc>
        <w:tc>
          <w:tcPr>
            <w:tcW w:w="2137" w:type="dxa"/>
          </w:tcPr>
          <w:p w:rsidR="001F36EA" w:rsidRPr="00BB4A4A" w:rsidRDefault="001F36EA" w:rsidP="001F36EA">
            <w:pPr>
              <w:autoSpaceDE w:val="0"/>
              <w:autoSpaceDN w:val="0"/>
              <w:adjustRightInd w:val="0"/>
              <w:rPr>
                <w:rFonts w:cs="Arial"/>
              </w:rPr>
            </w:pPr>
            <w:r w:rsidRPr="00BB4A4A">
              <w:rPr>
                <w:rFonts w:cs="Arial"/>
              </w:rPr>
              <w:t>Delivery of school information to parents and the local community improved.</w:t>
            </w:r>
          </w:p>
          <w:p w:rsidR="001F36EA" w:rsidRPr="00BB4A4A" w:rsidRDefault="001F36EA" w:rsidP="001F36EA">
            <w:pPr>
              <w:autoSpaceDE w:val="0"/>
              <w:autoSpaceDN w:val="0"/>
              <w:adjustRightInd w:val="0"/>
              <w:rPr>
                <w:rFonts w:cs="Arial"/>
              </w:rPr>
            </w:pPr>
          </w:p>
          <w:p w:rsidR="001F36EA" w:rsidRPr="00BB4A4A" w:rsidRDefault="001F36EA" w:rsidP="00020D7E">
            <w:pPr>
              <w:autoSpaceDE w:val="0"/>
              <w:autoSpaceDN w:val="0"/>
              <w:adjustRightInd w:val="0"/>
              <w:rPr>
                <w:rFonts w:cs="Arial"/>
              </w:rPr>
            </w:pPr>
          </w:p>
        </w:tc>
      </w:tr>
      <w:tr w:rsidR="001F36EA" w:rsidTr="001F36EA">
        <w:tc>
          <w:tcPr>
            <w:tcW w:w="2136" w:type="dxa"/>
          </w:tcPr>
          <w:p w:rsidR="001F36EA" w:rsidRPr="00BB4A4A" w:rsidRDefault="00BB4A4A" w:rsidP="00020D7E">
            <w:pPr>
              <w:autoSpaceDE w:val="0"/>
              <w:autoSpaceDN w:val="0"/>
              <w:adjustRightInd w:val="0"/>
              <w:rPr>
                <w:rFonts w:cs="Arial"/>
              </w:rPr>
            </w:pPr>
            <w:r>
              <w:rPr>
                <w:rFonts w:cs="Arial"/>
              </w:rPr>
              <w:t>Discuss the</w:t>
            </w:r>
            <w:r w:rsidR="001F36EA" w:rsidRPr="00BB4A4A">
              <w:rPr>
                <w:rFonts w:cs="Arial"/>
              </w:rPr>
              <w:t xml:space="preserve"> quality of communication</w:t>
            </w:r>
            <w:r>
              <w:rPr>
                <w:rFonts w:cs="Arial"/>
              </w:rPr>
              <w:t xml:space="preserve"> at the Parent Forum meetings</w:t>
            </w:r>
            <w:r w:rsidR="001F36EA" w:rsidRPr="00BB4A4A">
              <w:rPr>
                <w:rFonts w:cs="Arial"/>
              </w:rPr>
              <w:t>.</w:t>
            </w:r>
          </w:p>
        </w:tc>
        <w:tc>
          <w:tcPr>
            <w:tcW w:w="2136" w:type="dxa"/>
          </w:tcPr>
          <w:p w:rsidR="001F36EA" w:rsidRPr="00BB4A4A" w:rsidRDefault="00BB4A4A" w:rsidP="001F36EA">
            <w:pPr>
              <w:autoSpaceDE w:val="0"/>
              <w:autoSpaceDN w:val="0"/>
              <w:adjustRightInd w:val="0"/>
              <w:rPr>
                <w:rFonts w:cs="Arial"/>
              </w:rPr>
            </w:pPr>
            <w:r>
              <w:rPr>
                <w:rFonts w:cs="Arial"/>
              </w:rPr>
              <w:t xml:space="preserve">Include school communication in the Parent Forum agenda. </w:t>
            </w:r>
          </w:p>
          <w:p w:rsidR="001F36EA" w:rsidRPr="00BB4A4A" w:rsidRDefault="001F36EA" w:rsidP="00020D7E">
            <w:pPr>
              <w:autoSpaceDE w:val="0"/>
              <w:autoSpaceDN w:val="0"/>
              <w:adjustRightInd w:val="0"/>
              <w:rPr>
                <w:rFonts w:cs="Arial"/>
              </w:rPr>
            </w:pPr>
          </w:p>
        </w:tc>
        <w:tc>
          <w:tcPr>
            <w:tcW w:w="2136" w:type="dxa"/>
          </w:tcPr>
          <w:p w:rsidR="001F36EA" w:rsidRPr="00BB4A4A" w:rsidRDefault="001F36EA" w:rsidP="001F36EA">
            <w:pPr>
              <w:autoSpaceDE w:val="0"/>
              <w:autoSpaceDN w:val="0"/>
              <w:adjustRightInd w:val="0"/>
              <w:rPr>
                <w:rFonts w:cs="Arial"/>
              </w:rPr>
            </w:pPr>
            <w:r w:rsidRPr="00BB4A4A">
              <w:rPr>
                <w:rFonts w:cs="Arial"/>
              </w:rPr>
              <w:t>School is more aware of the opinions of parents and acts on this.</w:t>
            </w:r>
          </w:p>
          <w:p w:rsidR="001F36EA" w:rsidRPr="00BB4A4A" w:rsidRDefault="001F36EA" w:rsidP="00020D7E">
            <w:pPr>
              <w:autoSpaceDE w:val="0"/>
              <w:autoSpaceDN w:val="0"/>
              <w:adjustRightInd w:val="0"/>
              <w:rPr>
                <w:rFonts w:cs="Arial"/>
              </w:rPr>
            </w:pPr>
          </w:p>
        </w:tc>
        <w:tc>
          <w:tcPr>
            <w:tcW w:w="2137" w:type="dxa"/>
          </w:tcPr>
          <w:p w:rsidR="001F36EA" w:rsidRPr="00BB4A4A" w:rsidRDefault="00BB4A4A" w:rsidP="00020D7E">
            <w:pPr>
              <w:autoSpaceDE w:val="0"/>
              <w:autoSpaceDN w:val="0"/>
              <w:adjustRightInd w:val="0"/>
              <w:rPr>
                <w:rFonts w:cs="Arial"/>
              </w:rPr>
            </w:pPr>
            <w:r>
              <w:rPr>
                <w:rFonts w:cs="Arial"/>
              </w:rPr>
              <w:t xml:space="preserve">Starting September 2016 and ongoing throughout the academic year. </w:t>
            </w:r>
          </w:p>
        </w:tc>
        <w:tc>
          <w:tcPr>
            <w:tcW w:w="2137" w:type="dxa"/>
          </w:tcPr>
          <w:p w:rsidR="001F36EA" w:rsidRPr="00BB4A4A" w:rsidRDefault="001F36EA" w:rsidP="001F36EA">
            <w:pPr>
              <w:autoSpaceDE w:val="0"/>
              <w:autoSpaceDN w:val="0"/>
              <w:adjustRightInd w:val="0"/>
              <w:rPr>
                <w:rFonts w:cs="Arial"/>
              </w:rPr>
            </w:pPr>
            <w:r w:rsidRPr="00BB4A4A">
              <w:rPr>
                <w:rFonts w:cs="Arial"/>
              </w:rPr>
              <w:t xml:space="preserve">Parental opinion is </w:t>
            </w:r>
            <w:r w:rsidR="00BB4A4A">
              <w:rPr>
                <w:rFonts w:cs="Arial"/>
              </w:rPr>
              <w:t>gathered</w:t>
            </w:r>
            <w:r w:rsidRPr="00BB4A4A">
              <w:rPr>
                <w:rFonts w:cs="Arial"/>
              </w:rPr>
              <w:t xml:space="preserve"> and action taken appropriately.</w:t>
            </w:r>
          </w:p>
          <w:p w:rsidR="001F36EA" w:rsidRPr="00BB4A4A" w:rsidRDefault="001F36EA" w:rsidP="00020D7E">
            <w:pPr>
              <w:autoSpaceDE w:val="0"/>
              <w:autoSpaceDN w:val="0"/>
              <w:adjustRightInd w:val="0"/>
              <w:rPr>
                <w:rFonts w:cs="Arial"/>
              </w:rPr>
            </w:pPr>
          </w:p>
        </w:tc>
      </w:tr>
      <w:tr w:rsidR="001F36EA" w:rsidTr="001F36EA">
        <w:tc>
          <w:tcPr>
            <w:tcW w:w="2136" w:type="dxa"/>
          </w:tcPr>
          <w:p w:rsidR="001F36EA" w:rsidRPr="00BB4A4A" w:rsidRDefault="00BB4A4A" w:rsidP="00020D7E">
            <w:pPr>
              <w:autoSpaceDE w:val="0"/>
              <w:autoSpaceDN w:val="0"/>
              <w:adjustRightInd w:val="0"/>
              <w:rPr>
                <w:rFonts w:cs="Arial"/>
              </w:rPr>
            </w:pPr>
            <w:r>
              <w:rPr>
                <w:rFonts w:cs="Arial"/>
              </w:rPr>
              <w:t xml:space="preserve">Parents who speak English as a second language will be offered access to an interpreter.  </w:t>
            </w:r>
          </w:p>
        </w:tc>
        <w:tc>
          <w:tcPr>
            <w:tcW w:w="2136" w:type="dxa"/>
          </w:tcPr>
          <w:p w:rsidR="001F36EA" w:rsidRPr="00BB4A4A" w:rsidRDefault="00BB4A4A" w:rsidP="00020D7E">
            <w:pPr>
              <w:autoSpaceDE w:val="0"/>
              <w:autoSpaceDN w:val="0"/>
              <w:adjustRightInd w:val="0"/>
              <w:rPr>
                <w:rFonts w:cs="Arial"/>
              </w:rPr>
            </w:pPr>
            <w:r>
              <w:rPr>
                <w:rFonts w:cs="Arial"/>
              </w:rPr>
              <w:t xml:space="preserve">School to sign up to interpretation service and use as required. </w:t>
            </w:r>
          </w:p>
        </w:tc>
        <w:tc>
          <w:tcPr>
            <w:tcW w:w="2136" w:type="dxa"/>
          </w:tcPr>
          <w:p w:rsidR="001F36EA" w:rsidRPr="00BB4A4A" w:rsidRDefault="00707CCE" w:rsidP="00020D7E">
            <w:pPr>
              <w:autoSpaceDE w:val="0"/>
              <w:autoSpaceDN w:val="0"/>
              <w:adjustRightInd w:val="0"/>
              <w:rPr>
                <w:rFonts w:cs="Arial"/>
              </w:rPr>
            </w:pPr>
            <w:r>
              <w:rPr>
                <w:rFonts w:cs="Arial"/>
              </w:rPr>
              <w:t xml:space="preserve">Improved communication between school and parents who speak another language.  </w:t>
            </w:r>
          </w:p>
        </w:tc>
        <w:tc>
          <w:tcPr>
            <w:tcW w:w="2137" w:type="dxa"/>
          </w:tcPr>
          <w:p w:rsidR="001F36EA" w:rsidRPr="00BB4A4A" w:rsidRDefault="00707CCE" w:rsidP="00020D7E">
            <w:pPr>
              <w:autoSpaceDE w:val="0"/>
              <w:autoSpaceDN w:val="0"/>
              <w:adjustRightInd w:val="0"/>
              <w:rPr>
                <w:rFonts w:cs="Arial"/>
              </w:rPr>
            </w:pPr>
            <w:r>
              <w:rPr>
                <w:rFonts w:cs="Arial"/>
              </w:rPr>
              <w:t>As required</w:t>
            </w:r>
          </w:p>
        </w:tc>
        <w:tc>
          <w:tcPr>
            <w:tcW w:w="2137" w:type="dxa"/>
          </w:tcPr>
          <w:p w:rsidR="001F36EA" w:rsidRPr="00BB4A4A" w:rsidRDefault="00707CCE" w:rsidP="00020D7E">
            <w:pPr>
              <w:autoSpaceDE w:val="0"/>
              <w:autoSpaceDN w:val="0"/>
              <w:adjustRightInd w:val="0"/>
              <w:rPr>
                <w:rFonts w:cs="Arial"/>
              </w:rPr>
            </w:pPr>
            <w:r>
              <w:rPr>
                <w:rFonts w:cs="Arial"/>
              </w:rPr>
              <w:t xml:space="preserve">Communication improved between school and parents.  </w:t>
            </w:r>
          </w:p>
        </w:tc>
      </w:tr>
    </w:tbl>
    <w:p w:rsidR="00707CCE" w:rsidRDefault="00707CCE" w:rsidP="00020D7E">
      <w:pPr>
        <w:autoSpaceDE w:val="0"/>
        <w:autoSpaceDN w:val="0"/>
        <w:adjustRightInd w:val="0"/>
        <w:spacing w:after="0" w:line="240" w:lineRule="auto"/>
        <w:rPr>
          <w:rFonts w:ascii="Arial" w:hAnsi="Arial" w:cs="Arial"/>
          <w:b/>
          <w:bCs/>
          <w:sz w:val="24"/>
          <w:szCs w:val="24"/>
        </w:rPr>
      </w:pPr>
    </w:p>
    <w:p w:rsidR="00707CCE" w:rsidRDefault="00707CCE" w:rsidP="00020D7E">
      <w:pPr>
        <w:autoSpaceDE w:val="0"/>
        <w:autoSpaceDN w:val="0"/>
        <w:adjustRightInd w:val="0"/>
        <w:spacing w:after="0" w:line="240" w:lineRule="auto"/>
        <w:rPr>
          <w:rFonts w:ascii="Arial" w:hAnsi="Arial" w:cs="Arial"/>
          <w:b/>
          <w:bCs/>
          <w:sz w:val="24"/>
          <w:szCs w:val="24"/>
        </w:rPr>
      </w:pPr>
    </w:p>
    <w:p w:rsidR="00020D7E" w:rsidRPr="00511261" w:rsidRDefault="00020D7E" w:rsidP="00511261">
      <w:pPr>
        <w:pStyle w:val="ListParagraph"/>
        <w:numPr>
          <w:ilvl w:val="0"/>
          <w:numId w:val="4"/>
        </w:numPr>
        <w:autoSpaceDE w:val="0"/>
        <w:autoSpaceDN w:val="0"/>
        <w:adjustRightInd w:val="0"/>
        <w:spacing w:after="0" w:line="240" w:lineRule="auto"/>
        <w:rPr>
          <w:rFonts w:ascii="Amatic SC" w:hAnsi="Amatic SC" w:cs="Arial"/>
          <w:b/>
          <w:bCs/>
          <w:sz w:val="36"/>
          <w:szCs w:val="36"/>
        </w:rPr>
      </w:pPr>
      <w:r w:rsidRPr="00511261">
        <w:rPr>
          <w:rFonts w:ascii="Amatic SC" w:hAnsi="Amatic SC" w:cs="Arial"/>
          <w:b/>
          <w:bCs/>
          <w:sz w:val="36"/>
          <w:szCs w:val="36"/>
        </w:rPr>
        <w:t>PHYSICAL ACCESS</w:t>
      </w:r>
    </w:p>
    <w:p w:rsidR="00255BA5" w:rsidRDefault="00255BA5" w:rsidP="001F36EA">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84"/>
        <w:gridCol w:w="2093"/>
        <w:gridCol w:w="2084"/>
        <w:gridCol w:w="2091"/>
        <w:gridCol w:w="2104"/>
      </w:tblGrid>
      <w:tr w:rsidR="00707CCE" w:rsidRPr="00BB4A4A" w:rsidTr="00BE3BB0">
        <w:tc>
          <w:tcPr>
            <w:tcW w:w="2136" w:type="dxa"/>
          </w:tcPr>
          <w:p w:rsidR="00707CCE" w:rsidRPr="00BB4A4A" w:rsidRDefault="00707CCE" w:rsidP="00BE3BB0">
            <w:pPr>
              <w:autoSpaceDE w:val="0"/>
              <w:autoSpaceDN w:val="0"/>
              <w:adjustRightInd w:val="0"/>
              <w:rPr>
                <w:rFonts w:cs="Arial"/>
              </w:rPr>
            </w:pPr>
            <w:r w:rsidRPr="00BB4A4A">
              <w:rPr>
                <w:rFonts w:cs="Arial"/>
                <w:b/>
                <w:bCs/>
              </w:rPr>
              <w:t>TARGET</w:t>
            </w:r>
          </w:p>
        </w:tc>
        <w:tc>
          <w:tcPr>
            <w:tcW w:w="2136" w:type="dxa"/>
          </w:tcPr>
          <w:p w:rsidR="00707CCE" w:rsidRPr="00BB4A4A" w:rsidRDefault="00707CCE" w:rsidP="00BE3BB0">
            <w:pPr>
              <w:autoSpaceDE w:val="0"/>
              <w:autoSpaceDN w:val="0"/>
              <w:adjustRightInd w:val="0"/>
              <w:rPr>
                <w:rFonts w:cs="Arial"/>
              </w:rPr>
            </w:pPr>
            <w:r w:rsidRPr="00BB4A4A">
              <w:rPr>
                <w:rFonts w:cs="Arial"/>
                <w:b/>
                <w:bCs/>
              </w:rPr>
              <w:t>STRATEGY</w:t>
            </w:r>
          </w:p>
        </w:tc>
        <w:tc>
          <w:tcPr>
            <w:tcW w:w="2136" w:type="dxa"/>
          </w:tcPr>
          <w:p w:rsidR="00707CCE" w:rsidRPr="00BB4A4A" w:rsidRDefault="00707CCE" w:rsidP="00BE3BB0">
            <w:pPr>
              <w:autoSpaceDE w:val="0"/>
              <w:autoSpaceDN w:val="0"/>
              <w:adjustRightInd w:val="0"/>
              <w:rPr>
                <w:rFonts w:cs="Arial"/>
              </w:rPr>
            </w:pPr>
            <w:r w:rsidRPr="00BB4A4A">
              <w:rPr>
                <w:rFonts w:cs="Arial"/>
                <w:b/>
                <w:bCs/>
              </w:rPr>
              <w:t>OUTCOME</w:t>
            </w:r>
          </w:p>
        </w:tc>
        <w:tc>
          <w:tcPr>
            <w:tcW w:w="2137" w:type="dxa"/>
          </w:tcPr>
          <w:p w:rsidR="00707CCE" w:rsidRPr="00BB4A4A" w:rsidRDefault="00707CCE" w:rsidP="00BE3BB0">
            <w:pPr>
              <w:autoSpaceDE w:val="0"/>
              <w:autoSpaceDN w:val="0"/>
              <w:adjustRightInd w:val="0"/>
              <w:rPr>
                <w:rFonts w:cs="Arial"/>
              </w:rPr>
            </w:pPr>
            <w:r w:rsidRPr="00BB4A4A">
              <w:rPr>
                <w:rFonts w:cs="Arial"/>
                <w:b/>
                <w:bCs/>
              </w:rPr>
              <w:t>TIMEFRAME</w:t>
            </w:r>
          </w:p>
        </w:tc>
        <w:tc>
          <w:tcPr>
            <w:tcW w:w="2137" w:type="dxa"/>
          </w:tcPr>
          <w:p w:rsidR="00707CCE" w:rsidRPr="00BB4A4A" w:rsidRDefault="00707CCE" w:rsidP="00BE3BB0">
            <w:pPr>
              <w:autoSpaceDE w:val="0"/>
              <w:autoSpaceDN w:val="0"/>
              <w:adjustRightInd w:val="0"/>
              <w:rPr>
                <w:rFonts w:cs="Arial"/>
                <w:b/>
                <w:bCs/>
              </w:rPr>
            </w:pPr>
            <w:r w:rsidRPr="00BB4A4A">
              <w:rPr>
                <w:rFonts w:cs="Arial"/>
                <w:b/>
                <w:bCs/>
              </w:rPr>
              <w:t>ACHIEVEMENT</w:t>
            </w:r>
          </w:p>
          <w:p w:rsidR="00707CCE" w:rsidRPr="00BB4A4A" w:rsidRDefault="00707CCE" w:rsidP="00BE3BB0">
            <w:pPr>
              <w:autoSpaceDE w:val="0"/>
              <w:autoSpaceDN w:val="0"/>
              <w:adjustRightInd w:val="0"/>
              <w:rPr>
                <w:rFonts w:cs="Arial"/>
              </w:rPr>
            </w:pPr>
          </w:p>
        </w:tc>
      </w:tr>
      <w:tr w:rsidR="00707CCE" w:rsidRPr="00BB4A4A" w:rsidTr="00BE3BB0">
        <w:tc>
          <w:tcPr>
            <w:tcW w:w="2136" w:type="dxa"/>
          </w:tcPr>
          <w:p w:rsidR="00707CCE" w:rsidRPr="00BB4A4A" w:rsidRDefault="00707CCE" w:rsidP="00BE3BB0">
            <w:pPr>
              <w:autoSpaceDE w:val="0"/>
              <w:autoSpaceDN w:val="0"/>
              <w:adjustRightInd w:val="0"/>
              <w:rPr>
                <w:rFonts w:cs="Arial"/>
              </w:rPr>
            </w:pPr>
            <w:r>
              <w:rPr>
                <w:rFonts w:cs="Arial"/>
              </w:rPr>
              <w:t>To ensure all equipment in school to aid people with disabilities is maintained and checked regularly e.g. electronic lifts</w:t>
            </w:r>
            <w:r w:rsidRPr="00BB4A4A">
              <w:rPr>
                <w:rFonts w:cs="Arial"/>
              </w:rPr>
              <w:t>.</w:t>
            </w:r>
            <w:bookmarkStart w:id="0" w:name="_GoBack"/>
            <w:bookmarkEnd w:id="0"/>
          </w:p>
        </w:tc>
        <w:tc>
          <w:tcPr>
            <w:tcW w:w="2136" w:type="dxa"/>
          </w:tcPr>
          <w:p w:rsidR="00707CCE" w:rsidRPr="00BB4A4A" w:rsidRDefault="00707CCE" w:rsidP="00707CCE">
            <w:pPr>
              <w:autoSpaceDE w:val="0"/>
              <w:autoSpaceDN w:val="0"/>
              <w:adjustRightInd w:val="0"/>
              <w:rPr>
                <w:rFonts w:cs="Arial"/>
              </w:rPr>
            </w:pPr>
            <w:r>
              <w:rPr>
                <w:rFonts w:cs="Arial"/>
              </w:rPr>
              <w:t xml:space="preserve">To ensure there is a regular programme for specific maintenance checks. </w:t>
            </w:r>
          </w:p>
        </w:tc>
        <w:tc>
          <w:tcPr>
            <w:tcW w:w="2136" w:type="dxa"/>
          </w:tcPr>
          <w:p w:rsidR="00707CCE" w:rsidRPr="00BB4A4A" w:rsidRDefault="00511261" w:rsidP="00BE3BB0">
            <w:pPr>
              <w:autoSpaceDE w:val="0"/>
              <w:autoSpaceDN w:val="0"/>
              <w:adjustRightInd w:val="0"/>
              <w:rPr>
                <w:rFonts w:cs="Arial"/>
              </w:rPr>
            </w:pPr>
            <w:r>
              <w:rPr>
                <w:rFonts w:cs="Arial"/>
              </w:rPr>
              <w:t xml:space="preserve">All equipment maintained and in good working order. </w:t>
            </w:r>
          </w:p>
          <w:p w:rsidR="00707CCE" w:rsidRPr="00BB4A4A" w:rsidRDefault="00707CCE" w:rsidP="00BE3BB0">
            <w:pPr>
              <w:autoSpaceDE w:val="0"/>
              <w:autoSpaceDN w:val="0"/>
              <w:adjustRightInd w:val="0"/>
              <w:rPr>
                <w:rFonts w:cs="Arial"/>
              </w:rPr>
            </w:pPr>
          </w:p>
        </w:tc>
        <w:tc>
          <w:tcPr>
            <w:tcW w:w="2137" w:type="dxa"/>
          </w:tcPr>
          <w:p w:rsidR="00707CCE" w:rsidRPr="00BB4A4A" w:rsidRDefault="00707CCE" w:rsidP="00BE3BB0">
            <w:pPr>
              <w:autoSpaceDE w:val="0"/>
              <w:autoSpaceDN w:val="0"/>
              <w:adjustRightInd w:val="0"/>
              <w:rPr>
                <w:rFonts w:cs="Arial"/>
              </w:rPr>
            </w:pPr>
            <w:r w:rsidRPr="00BB4A4A">
              <w:rPr>
                <w:rFonts w:cs="Arial"/>
              </w:rPr>
              <w:t>Ongoing</w:t>
            </w:r>
          </w:p>
        </w:tc>
        <w:tc>
          <w:tcPr>
            <w:tcW w:w="2137" w:type="dxa"/>
          </w:tcPr>
          <w:p w:rsidR="00707CCE" w:rsidRPr="00BB4A4A" w:rsidRDefault="00511261" w:rsidP="00511261">
            <w:pPr>
              <w:autoSpaceDE w:val="0"/>
              <w:autoSpaceDN w:val="0"/>
              <w:adjustRightInd w:val="0"/>
              <w:rPr>
                <w:rFonts w:cs="Arial"/>
              </w:rPr>
            </w:pPr>
            <w:r>
              <w:rPr>
                <w:rFonts w:cs="Arial"/>
              </w:rPr>
              <w:t xml:space="preserve">All equipment is safe and in working order. </w:t>
            </w:r>
          </w:p>
        </w:tc>
      </w:tr>
    </w:tbl>
    <w:p w:rsidR="00707CCE" w:rsidRPr="001F36EA" w:rsidRDefault="00707CCE" w:rsidP="001F36EA">
      <w:pPr>
        <w:autoSpaceDE w:val="0"/>
        <w:autoSpaceDN w:val="0"/>
        <w:adjustRightInd w:val="0"/>
        <w:spacing w:after="0" w:line="240" w:lineRule="auto"/>
        <w:rPr>
          <w:rFonts w:ascii="Arial" w:hAnsi="Arial" w:cs="Arial"/>
          <w:sz w:val="24"/>
          <w:szCs w:val="24"/>
        </w:rPr>
      </w:pPr>
    </w:p>
    <w:sectPr w:rsidR="00707CCE" w:rsidRPr="001F36EA" w:rsidSect="00020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S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A2F"/>
    <w:multiLevelType w:val="hybridMultilevel"/>
    <w:tmpl w:val="E2EE5EE6"/>
    <w:lvl w:ilvl="0" w:tplc="529205E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26CBE"/>
    <w:multiLevelType w:val="hybridMultilevel"/>
    <w:tmpl w:val="3D7C0916"/>
    <w:lvl w:ilvl="0" w:tplc="65A839C8">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8417AA"/>
    <w:multiLevelType w:val="hybridMultilevel"/>
    <w:tmpl w:val="13064E86"/>
    <w:lvl w:ilvl="0" w:tplc="876006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212AA"/>
    <w:multiLevelType w:val="hybridMultilevel"/>
    <w:tmpl w:val="628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7E"/>
    <w:rsid w:val="00007EE0"/>
    <w:rsid w:val="0001229D"/>
    <w:rsid w:val="000168E0"/>
    <w:rsid w:val="00020D7E"/>
    <w:rsid w:val="00021C2E"/>
    <w:rsid w:val="00024072"/>
    <w:rsid w:val="00024275"/>
    <w:rsid w:val="00030EC1"/>
    <w:rsid w:val="000339A8"/>
    <w:rsid w:val="00040DB7"/>
    <w:rsid w:val="000418AB"/>
    <w:rsid w:val="000458EC"/>
    <w:rsid w:val="000527FE"/>
    <w:rsid w:val="00060BD4"/>
    <w:rsid w:val="0006521E"/>
    <w:rsid w:val="000656B8"/>
    <w:rsid w:val="00074FAA"/>
    <w:rsid w:val="0007660A"/>
    <w:rsid w:val="00090C89"/>
    <w:rsid w:val="00096F5E"/>
    <w:rsid w:val="000A0397"/>
    <w:rsid w:val="000A06AB"/>
    <w:rsid w:val="000A17FE"/>
    <w:rsid w:val="000A2339"/>
    <w:rsid w:val="000A4DA1"/>
    <w:rsid w:val="000A6E71"/>
    <w:rsid w:val="000A7F33"/>
    <w:rsid w:val="000B548F"/>
    <w:rsid w:val="000B70E1"/>
    <w:rsid w:val="000C0285"/>
    <w:rsid w:val="000C2FF9"/>
    <w:rsid w:val="000C43C9"/>
    <w:rsid w:val="000D17F5"/>
    <w:rsid w:val="000D492C"/>
    <w:rsid w:val="000E07BD"/>
    <w:rsid w:val="000E4F10"/>
    <w:rsid w:val="000E5C19"/>
    <w:rsid w:val="000F1301"/>
    <w:rsid w:val="000F15EC"/>
    <w:rsid w:val="000F6CA9"/>
    <w:rsid w:val="00114A8D"/>
    <w:rsid w:val="0011558C"/>
    <w:rsid w:val="00125C72"/>
    <w:rsid w:val="00135496"/>
    <w:rsid w:val="0014080A"/>
    <w:rsid w:val="00147613"/>
    <w:rsid w:val="00151EB7"/>
    <w:rsid w:val="00152005"/>
    <w:rsid w:val="001550E0"/>
    <w:rsid w:val="00165226"/>
    <w:rsid w:val="00184B36"/>
    <w:rsid w:val="001923F7"/>
    <w:rsid w:val="00195B45"/>
    <w:rsid w:val="001A321A"/>
    <w:rsid w:val="001B2F5E"/>
    <w:rsid w:val="001B3732"/>
    <w:rsid w:val="001C43D3"/>
    <w:rsid w:val="001C4DC6"/>
    <w:rsid w:val="001C55E5"/>
    <w:rsid w:val="001C601A"/>
    <w:rsid w:val="001C6B88"/>
    <w:rsid w:val="001C7511"/>
    <w:rsid w:val="001D1220"/>
    <w:rsid w:val="001D28CE"/>
    <w:rsid w:val="001D620D"/>
    <w:rsid w:val="001D7A4A"/>
    <w:rsid w:val="001E126D"/>
    <w:rsid w:val="001E588F"/>
    <w:rsid w:val="001F02D2"/>
    <w:rsid w:val="001F2837"/>
    <w:rsid w:val="001F36EA"/>
    <w:rsid w:val="001F4FD9"/>
    <w:rsid w:val="00201FCC"/>
    <w:rsid w:val="002068B3"/>
    <w:rsid w:val="002079A2"/>
    <w:rsid w:val="00210ED8"/>
    <w:rsid w:val="002113DB"/>
    <w:rsid w:val="00213D2D"/>
    <w:rsid w:val="002140A9"/>
    <w:rsid w:val="00222CF2"/>
    <w:rsid w:val="00224114"/>
    <w:rsid w:val="00233ECF"/>
    <w:rsid w:val="002370AE"/>
    <w:rsid w:val="002432DB"/>
    <w:rsid w:val="002448C4"/>
    <w:rsid w:val="00245FD1"/>
    <w:rsid w:val="00247324"/>
    <w:rsid w:val="00247818"/>
    <w:rsid w:val="00252065"/>
    <w:rsid w:val="00255BA5"/>
    <w:rsid w:val="00261BBB"/>
    <w:rsid w:val="00261E39"/>
    <w:rsid w:val="0026207E"/>
    <w:rsid w:val="002672BF"/>
    <w:rsid w:val="00270A94"/>
    <w:rsid w:val="00271293"/>
    <w:rsid w:val="00276314"/>
    <w:rsid w:val="002819E6"/>
    <w:rsid w:val="00281DE7"/>
    <w:rsid w:val="00286B39"/>
    <w:rsid w:val="00287160"/>
    <w:rsid w:val="0029050F"/>
    <w:rsid w:val="00291BDE"/>
    <w:rsid w:val="002A3706"/>
    <w:rsid w:val="002A5194"/>
    <w:rsid w:val="002B05EB"/>
    <w:rsid w:val="002B0CE9"/>
    <w:rsid w:val="002B1295"/>
    <w:rsid w:val="002B410B"/>
    <w:rsid w:val="002B4C53"/>
    <w:rsid w:val="002B6E67"/>
    <w:rsid w:val="002B7C73"/>
    <w:rsid w:val="002C1C03"/>
    <w:rsid w:val="002D12BC"/>
    <w:rsid w:val="002D1374"/>
    <w:rsid w:val="002D1CDF"/>
    <w:rsid w:val="002D3D5C"/>
    <w:rsid w:val="002D753A"/>
    <w:rsid w:val="002E539F"/>
    <w:rsid w:val="002F0583"/>
    <w:rsid w:val="003040D7"/>
    <w:rsid w:val="00315CB1"/>
    <w:rsid w:val="00325EB3"/>
    <w:rsid w:val="00326E67"/>
    <w:rsid w:val="00330A83"/>
    <w:rsid w:val="003378BB"/>
    <w:rsid w:val="00337E2C"/>
    <w:rsid w:val="003439DB"/>
    <w:rsid w:val="00346F01"/>
    <w:rsid w:val="00356FFE"/>
    <w:rsid w:val="0036003F"/>
    <w:rsid w:val="00362F7B"/>
    <w:rsid w:val="00364ADB"/>
    <w:rsid w:val="003707AD"/>
    <w:rsid w:val="00375F15"/>
    <w:rsid w:val="00376D91"/>
    <w:rsid w:val="003816F5"/>
    <w:rsid w:val="00393723"/>
    <w:rsid w:val="003947EC"/>
    <w:rsid w:val="00394CFF"/>
    <w:rsid w:val="003A0B71"/>
    <w:rsid w:val="003A5EAA"/>
    <w:rsid w:val="003A671C"/>
    <w:rsid w:val="003B679E"/>
    <w:rsid w:val="003C02E0"/>
    <w:rsid w:val="003C4771"/>
    <w:rsid w:val="003D4DAF"/>
    <w:rsid w:val="003E0665"/>
    <w:rsid w:val="003E146C"/>
    <w:rsid w:val="003E3986"/>
    <w:rsid w:val="003E3D4C"/>
    <w:rsid w:val="003E6109"/>
    <w:rsid w:val="003E6596"/>
    <w:rsid w:val="003E68B9"/>
    <w:rsid w:val="003F2EC8"/>
    <w:rsid w:val="003F7507"/>
    <w:rsid w:val="00400B12"/>
    <w:rsid w:val="00404A14"/>
    <w:rsid w:val="00405D07"/>
    <w:rsid w:val="00406471"/>
    <w:rsid w:val="00407D62"/>
    <w:rsid w:val="00414C9D"/>
    <w:rsid w:val="00426650"/>
    <w:rsid w:val="004309CC"/>
    <w:rsid w:val="00430CFF"/>
    <w:rsid w:val="00433394"/>
    <w:rsid w:val="0043444C"/>
    <w:rsid w:val="004369D2"/>
    <w:rsid w:val="00436DE9"/>
    <w:rsid w:val="00441601"/>
    <w:rsid w:val="00445B46"/>
    <w:rsid w:val="0045381B"/>
    <w:rsid w:val="0045573E"/>
    <w:rsid w:val="00462F8F"/>
    <w:rsid w:val="00464DDF"/>
    <w:rsid w:val="00475D1E"/>
    <w:rsid w:val="00482A66"/>
    <w:rsid w:val="004874B3"/>
    <w:rsid w:val="00487E2D"/>
    <w:rsid w:val="00487F13"/>
    <w:rsid w:val="004900FD"/>
    <w:rsid w:val="004918DC"/>
    <w:rsid w:val="004A30AE"/>
    <w:rsid w:val="004A5EAE"/>
    <w:rsid w:val="004A6F60"/>
    <w:rsid w:val="004B285A"/>
    <w:rsid w:val="004B44A5"/>
    <w:rsid w:val="004C5516"/>
    <w:rsid w:val="004C5A4D"/>
    <w:rsid w:val="004D6505"/>
    <w:rsid w:val="004D7835"/>
    <w:rsid w:val="004E07CF"/>
    <w:rsid w:val="004E1772"/>
    <w:rsid w:val="004E2AC7"/>
    <w:rsid w:val="004E6E11"/>
    <w:rsid w:val="004E749E"/>
    <w:rsid w:val="004F0E8A"/>
    <w:rsid w:val="005027EB"/>
    <w:rsid w:val="00505EE0"/>
    <w:rsid w:val="00511261"/>
    <w:rsid w:val="00512E74"/>
    <w:rsid w:val="005133DD"/>
    <w:rsid w:val="00517E7D"/>
    <w:rsid w:val="00522BD3"/>
    <w:rsid w:val="00525AFC"/>
    <w:rsid w:val="00532A02"/>
    <w:rsid w:val="00532F96"/>
    <w:rsid w:val="00537113"/>
    <w:rsid w:val="00540682"/>
    <w:rsid w:val="00543FA2"/>
    <w:rsid w:val="00545A58"/>
    <w:rsid w:val="00546763"/>
    <w:rsid w:val="00551159"/>
    <w:rsid w:val="0056176D"/>
    <w:rsid w:val="005629B6"/>
    <w:rsid w:val="00564E28"/>
    <w:rsid w:val="0056627B"/>
    <w:rsid w:val="00572991"/>
    <w:rsid w:val="00573494"/>
    <w:rsid w:val="00574840"/>
    <w:rsid w:val="005850FA"/>
    <w:rsid w:val="00586449"/>
    <w:rsid w:val="005929AF"/>
    <w:rsid w:val="005A0CBF"/>
    <w:rsid w:val="005A134F"/>
    <w:rsid w:val="005A52AB"/>
    <w:rsid w:val="005B31D1"/>
    <w:rsid w:val="005B6455"/>
    <w:rsid w:val="005B70BF"/>
    <w:rsid w:val="005C7692"/>
    <w:rsid w:val="005C77A1"/>
    <w:rsid w:val="005D1CEE"/>
    <w:rsid w:val="005E22EB"/>
    <w:rsid w:val="005E3004"/>
    <w:rsid w:val="005E4130"/>
    <w:rsid w:val="005E56ED"/>
    <w:rsid w:val="005F2BCD"/>
    <w:rsid w:val="005F31DC"/>
    <w:rsid w:val="005F671A"/>
    <w:rsid w:val="006002C4"/>
    <w:rsid w:val="00602F41"/>
    <w:rsid w:val="006065EF"/>
    <w:rsid w:val="0061039B"/>
    <w:rsid w:val="006153D7"/>
    <w:rsid w:val="00616E61"/>
    <w:rsid w:val="00622462"/>
    <w:rsid w:val="00627CC5"/>
    <w:rsid w:val="006309B8"/>
    <w:rsid w:val="00634162"/>
    <w:rsid w:val="00634BEB"/>
    <w:rsid w:val="00640F7A"/>
    <w:rsid w:val="00644A28"/>
    <w:rsid w:val="0064772E"/>
    <w:rsid w:val="00651063"/>
    <w:rsid w:val="006524DC"/>
    <w:rsid w:val="00652F0A"/>
    <w:rsid w:val="0065497A"/>
    <w:rsid w:val="00655320"/>
    <w:rsid w:val="00655A9C"/>
    <w:rsid w:val="00660BC1"/>
    <w:rsid w:val="00663070"/>
    <w:rsid w:val="00664333"/>
    <w:rsid w:val="0067040B"/>
    <w:rsid w:val="006719C4"/>
    <w:rsid w:val="00674147"/>
    <w:rsid w:val="00674E19"/>
    <w:rsid w:val="006760D9"/>
    <w:rsid w:val="00677913"/>
    <w:rsid w:val="0068144D"/>
    <w:rsid w:val="006816CF"/>
    <w:rsid w:val="0068451E"/>
    <w:rsid w:val="00684A76"/>
    <w:rsid w:val="006862F6"/>
    <w:rsid w:val="00693040"/>
    <w:rsid w:val="006956C2"/>
    <w:rsid w:val="006A1181"/>
    <w:rsid w:val="006A2AE9"/>
    <w:rsid w:val="006A7C9F"/>
    <w:rsid w:val="006B0D5E"/>
    <w:rsid w:val="006B1D04"/>
    <w:rsid w:val="006D3AE9"/>
    <w:rsid w:val="006D4286"/>
    <w:rsid w:val="006E5098"/>
    <w:rsid w:val="006E7EA6"/>
    <w:rsid w:val="006F12AC"/>
    <w:rsid w:val="006F1DBB"/>
    <w:rsid w:val="006F4481"/>
    <w:rsid w:val="006F496A"/>
    <w:rsid w:val="006F75C0"/>
    <w:rsid w:val="0070056D"/>
    <w:rsid w:val="00707CCE"/>
    <w:rsid w:val="00730EB3"/>
    <w:rsid w:val="0073114F"/>
    <w:rsid w:val="00734C16"/>
    <w:rsid w:val="00735589"/>
    <w:rsid w:val="0073797B"/>
    <w:rsid w:val="00742A37"/>
    <w:rsid w:val="00745FA1"/>
    <w:rsid w:val="00746D83"/>
    <w:rsid w:val="007503ED"/>
    <w:rsid w:val="00750D6C"/>
    <w:rsid w:val="00752414"/>
    <w:rsid w:val="0075260F"/>
    <w:rsid w:val="007614D0"/>
    <w:rsid w:val="0076645C"/>
    <w:rsid w:val="00786740"/>
    <w:rsid w:val="00787172"/>
    <w:rsid w:val="0079331E"/>
    <w:rsid w:val="007935BA"/>
    <w:rsid w:val="007A0660"/>
    <w:rsid w:val="007A47D2"/>
    <w:rsid w:val="007A4F9C"/>
    <w:rsid w:val="007A6A33"/>
    <w:rsid w:val="007A7959"/>
    <w:rsid w:val="007B02A4"/>
    <w:rsid w:val="007C3291"/>
    <w:rsid w:val="007C42F9"/>
    <w:rsid w:val="007C59CA"/>
    <w:rsid w:val="007D1BC3"/>
    <w:rsid w:val="007D2CCB"/>
    <w:rsid w:val="007D2E53"/>
    <w:rsid w:val="007D3BF0"/>
    <w:rsid w:val="007D51E5"/>
    <w:rsid w:val="007E1089"/>
    <w:rsid w:val="007F2C99"/>
    <w:rsid w:val="008035D0"/>
    <w:rsid w:val="008139CF"/>
    <w:rsid w:val="00814F2F"/>
    <w:rsid w:val="008168A3"/>
    <w:rsid w:val="00816A95"/>
    <w:rsid w:val="00817C30"/>
    <w:rsid w:val="00825AAB"/>
    <w:rsid w:val="00826433"/>
    <w:rsid w:val="0082644A"/>
    <w:rsid w:val="00826FD6"/>
    <w:rsid w:val="00827205"/>
    <w:rsid w:val="0083087D"/>
    <w:rsid w:val="00842F66"/>
    <w:rsid w:val="008446EE"/>
    <w:rsid w:val="00855CA4"/>
    <w:rsid w:val="00857C04"/>
    <w:rsid w:val="00860FCD"/>
    <w:rsid w:val="008624AB"/>
    <w:rsid w:val="0087200A"/>
    <w:rsid w:val="008831BE"/>
    <w:rsid w:val="008831CA"/>
    <w:rsid w:val="008906E3"/>
    <w:rsid w:val="00896F90"/>
    <w:rsid w:val="008A18F7"/>
    <w:rsid w:val="008A3D21"/>
    <w:rsid w:val="008A4F67"/>
    <w:rsid w:val="008A5841"/>
    <w:rsid w:val="008A6057"/>
    <w:rsid w:val="008A6589"/>
    <w:rsid w:val="008A7CFF"/>
    <w:rsid w:val="008B41E8"/>
    <w:rsid w:val="008B458D"/>
    <w:rsid w:val="008B55C4"/>
    <w:rsid w:val="008C11C3"/>
    <w:rsid w:val="008C31D3"/>
    <w:rsid w:val="008C48EB"/>
    <w:rsid w:val="008C61E5"/>
    <w:rsid w:val="008D061E"/>
    <w:rsid w:val="008D6545"/>
    <w:rsid w:val="008E0F88"/>
    <w:rsid w:val="008E39D7"/>
    <w:rsid w:val="008E6E4E"/>
    <w:rsid w:val="008F0F7A"/>
    <w:rsid w:val="008F1898"/>
    <w:rsid w:val="008F1B10"/>
    <w:rsid w:val="008F33B5"/>
    <w:rsid w:val="009001FA"/>
    <w:rsid w:val="009023A2"/>
    <w:rsid w:val="0090398E"/>
    <w:rsid w:val="00903BAB"/>
    <w:rsid w:val="00904C35"/>
    <w:rsid w:val="0091010D"/>
    <w:rsid w:val="009137F7"/>
    <w:rsid w:val="00915206"/>
    <w:rsid w:val="00915249"/>
    <w:rsid w:val="009203BA"/>
    <w:rsid w:val="00930779"/>
    <w:rsid w:val="00940FA5"/>
    <w:rsid w:val="009413B4"/>
    <w:rsid w:val="009441ED"/>
    <w:rsid w:val="009445C2"/>
    <w:rsid w:val="0094711D"/>
    <w:rsid w:val="00952DBF"/>
    <w:rsid w:val="00957223"/>
    <w:rsid w:val="00960A89"/>
    <w:rsid w:val="00964F98"/>
    <w:rsid w:val="009810A9"/>
    <w:rsid w:val="00986416"/>
    <w:rsid w:val="00986735"/>
    <w:rsid w:val="009876CE"/>
    <w:rsid w:val="009877FB"/>
    <w:rsid w:val="00997935"/>
    <w:rsid w:val="009A0801"/>
    <w:rsid w:val="009A7E23"/>
    <w:rsid w:val="009B0E7D"/>
    <w:rsid w:val="009C17BA"/>
    <w:rsid w:val="009C4C3C"/>
    <w:rsid w:val="009C7445"/>
    <w:rsid w:val="009D35FE"/>
    <w:rsid w:val="009E658E"/>
    <w:rsid w:val="009F56DD"/>
    <w:rsid w:val="00A107F8"/>
    <w:rsid w:val="00A14D04"/>
    <w:rsid w:val="00A17B8B"/>
    <w:rsid w:val="00A205FC"/>
    <w:rsid w:val="00A24CEB"/>
    <w:rsid w:val="00A270B2"/>
    <w:rsid w:val="00A3118C"/>
    <w:rsid w:val="00A324DF"/>
    <w:rsid w:val="00A4697C"/>
    <w:rsid w:val="00A524CB"/>
    <w:rsid w:val="00A52992"/>
    <w:rsid w:val="00A579BE"/>
    <w:rsid w:val="00A628C8"/>
    <w:rsid w:val="00A65726"/>
    <w:rsid w:val="00A72A5D"/>
    <w:rsid w:val="00A74107"/>
    <w:rsid w:val="00A76D0B"/>
    <w:rsid w:val="00A81C93"/>
    <w:rsid w:val="00A8794E"/>
    <w:rsid w:val="00A93324"/>
    <w:rsid w:val="00A95202"/>
    <w:rsid w:val="00A96F22"/>
    <w:rsid w:val="00AA40EE"/>
    <w:rsid w:val="00AB3ECD"/>
    <w:rsid w:val="00AB6FCE"/>
    <w:rsid w:val="00AC19E9"/>
    <w:rsid w:val="00AC43E6"/>
    <w:rsid w:val="00AC7461"/>
    <w:rsid w:val="00AD09FC"/>
    <w:rsid w:val="00AD108F"/>
    <w:rsid w:val="00AD3759"/>
    <w:rsid w:val="00AD4D06"/>
    <w:rsid w:val="00AE4E53"/>
    <w:rsid w:val="00AE5B88"/>
    <w:rsid w:val="00AE6461"/>
    <w:rsid w:val="00AE6581"/>
    <w:rsid w:val="00AE75FD"/>
    <w:rsid w:val="00AF41A9"/>
    <w:rsid w:val="00B06653"/>
    <w:rsid w:val="00B178A7"/>
    <w:rsid w:val="00B3379F"/>
    <w:rsid w:val="00B360F9"/>
    <w:rsid w:val="00B37139"/>
    <w:rsid w:val="00B37A5E"/>
    <w:rsid w:val="00B42C03"/>
    <w:rsid w:val="00B458C8"/>
    <w:rsid w:val="00B47451"/>
    <w:rsid w:val="00B47C52"/>
    <w:rsid w:val="00B53173"/>
    <w:rsid w:val="00B531BB"/>
    <w:rsid w:val="00B54F8B"/>
    <w:rsid w:val="00B75051"/>
    <w:rsid w:val="00B80129"/>
    <w:rsid w:val="00B80615"/>
    <w:rsid w:val="00B91E23"/>
    <w:rsid w:val="00BA20F8"/>
    <w:rsid w:val="00BA6DEE"/>
    <w:rsid w:val="00BB282F"/>
    <w:rsid w:val="00BB4A4A"/>
    <w:rsid w:val="00BD0BDC"/>
    <w:rsid w:val="00BD36DC"/>
    <w:rsid w:val="00BD3E59"/>
    <w:rsid w:val="00BD7A17"/>
    <w:rsid w:val="00BE5440"/>
    <w:rsid w:val="00BF4875"/>
    <w:rsid w:val="00BF4B06"/>
    <w:rsid w:val="00BF6C67"/>
    <w:rsid w:val="00C00335"/>
    <w:rsid w:val="00C03003"/>
    <w:rsid w:val="00C119D8"/>
    <w:rsid w:val="00C144E3"/>
    <w:rsid w:val="00C14D1F"/>
    <w:rsid w:val="00C16C07"/>
    <w:rsid w:val="00C21A54"/>
    <w:rsid w:val="00C21F57"/>
    <w:rsid w:val="00C26C2E"/>
    <w:rsid w:val="00C307C6"/>
    <w:rsid w:val="00C32967"/>
    <w:rsid w:val="00C32B71"/>
    <w:rsid w:val="00C378E8"/>
    <w:rsid w:val="00C40069"/>
    <w:rsid w:val="00C44D57"/>
    <w:rsid w:val="00C51197"/>
    <w:rsid w:val="00C52D2F"/>
    <w:rsid w:val="00C53837"/>
    <w:rsid w:val="00C563DD"/>
    <w:rsid w:val="00C636DA"/>
    <w:rsid w:val="00C64D8E"/>
    <w:rsid w:val="00C77A1E"/>
    <w:rsid w:val="00C77A37"/>
    <w:rsid w:val="00C83156"/>
    <w:rsid w:val="00C86DCA"/>
    <w:rsid w:val="00C87F09"/>
    <w:rsid w:val="00C9295E"/>
    <w:rsid w:val="00C93B16"/>
    <w:rsid w:val="00CA22A4"/>
    <w:rsid w:val="00CA4EEA"/>
    <w:rsid w:val="00CA6CBE"/>
    <w:rsid w:val="00CB23F3"/>
    <w:rsid w:val="00CB7733"/>
    <w:rsid w:val="00CC2B9F"/>
    <w:rsid w:val="00CC42D2"/>
    <w:rsid w:val="00CD1936"/>
    <w:rsid w:val="00CD1DA0"/>
    <w:rsid w:val="00CE5436"/>
    <w:rsid w:val="00CE6F10"/>
    <w:rsid w:val="00CF5EF6"/>
    <w:rsid w:val="00CF7C73"/>
    <w:rsid w:val="00D02DC6"/>
    <w:rsid w:val="00D05868"/>
    <w:rsid w:val="00D074BC"/>
    <w:rsid w:val="00D0784E"/>
    <w:rsid w:val="00D1256A"/>
    <w:rsid w:val="00D261AE"/>
    <w:rsid w:val="00D33942"/>
    <w:rsid w:val="00D33D99"/>
    <w:rsid w:val="00D36C05"/>
    <w:rsid w:val="00D44BAD"/>
    <w:rsid w:val="00D44EB2"/>
    <w:rsid w:val="00D5047C"/>
    <w:rsid w:val="00D56828"/>
    <w:rsid w:val="00D6200F"/>
    <w:rsid w:val="00D66A89"/>
    <w:rsid w:val="00D704E4"/>
    <w:rsid w:val="00D708BE"/>
    <w:rsid w:val="00D7127E"/>
    <w:rsid w:val="00D73522"/>
    <w:rsid w:val="00D73CC5"/>
    <w:rsid w:val="00D752F4"/>
    <w:rsid w:val="00D80EAA"/>
    <w:rsid w:val="00D83E33"/>
    <w:rsid w:val="00D8567B"/>
    <w:rsid w:val="00DA156D"/>
    <w:rsid w:val="00DA1D97"/>
    <w:rsid w:val="00DA5031"/>
    <w:rsid w:val="00DB1A3D"/>
    <w:rsid w:val="00DB45D7"/>
    <w:rsid w:val="00DC2852"/>
    <w:rsid w:val="00DC5814"/>
    <w:rsid w:val="00DD1E7B"/>
    <w:rsid w:val="00DD6141"/>
    <w:rsid w:val="00DE13F2"/>
    <w:rsid w:val="00DE14EA"/>
    <w:rsid w:val="00DF0E3E"/>
    <w:rsid w:val="00DF158D"/>
    <w:rsid w:val="00DF2236"/>
    <w:rsid w:val="00DF3595"/>
    <w:rsid w:val="00DF3AED"/>
    <w:rsid w:val="00E0202B"/>
    <w:rsid w:val="00E04D56"/>
    <w:rsid w:val="00E04D7E"/>
    <w:rsid w:val="00E052A8"/>
    <w:rsid w:val="00E05373"/>
    <w:rsid w:val="00E07401"/>
    <w:rsid w:val="00E13446"/>
    <w:rsid w:val="00E163EC"/>
    <w:rsid w:val="00E25920"/>
    <w:rsid w:val="00E26017"/>
    <w:rsid w:val="00E269B7"/>
    <w:rsid w:val="00E363FD"/>
    <w:rsid w:val="00E378C6"/>
    <w:rsid w:val="00E4456C"/>
    <w:rsid w:val="00E4589A"/>
    <w:rsid w:val="00E50463"/>
    <w:rsid w:val="00E5069A"/>
    <w:rsid w:val="00E50AE8"/>
    <w:rsid w:val="00E51BA5"/>
    <w:rsid w:val="00E52988"/>
    <w:rsid w:val="00E536CF"/>
    <w:rsid w:val="00E57EB6"/>
    <w:rsid w:val="00E61512"/>
    <w:rsid w:val="00E64787"/>
    <w:rsid w:val="00E810EA"/>
    <w:rsid w:val="00E83E70"/>
    <w:rsid w:val="00E915DB"/>
    <w:rsid w:val="00E91CE6"/>
    <w:rsid w:val="00E93968"/>
    <w:rsid w:val="00E94062"/>
    <w:rsid w:val="00E96298"/>
    <w:rsid w:val="00EA2411"/>
    <w:rsid w:val="00EA4EFB"/>
    <w:rsid w:val="00EA646E"/>
    <w:rsid w:val="00EB234C"/>
    <w:rsid w:val="00EC0D1D"/>
    <w:rsid w:val="00EC680A"/>
    <w:rsid w:val="00ED3CC0"/>
    <w:rsid w:val="00ED52ED"/>
    <w:rsid w:val="00EE5309"/>
    <w:rsid w:val="00EF054C"/>
    <w:rsid w:val="00EF1DB8"/>
    <w:rsid w:val="00F016B2"/>
    <w:rsid w:val="00F054A7"/>
    <w:rsid w:val="00F1078B"/>
    <w:rsid w:val="00F155D1"/>
    <w:rsid w:val="00F16522"/>
    <w:rsid w:val="00F22A4A"/>
    <w:rsid w:val="00F25BB0"/>
    <w:rsid w:val="00F3198A"/>
    <w:rsid w:val="00F32EA7"/>
    <w:rsid w:val="00F33AB0"/>
    <w:rsid w:val="00F37D0B"/>
    <w:rsid w:val="00F41697"/>
    <w:rsid w:val="00F464DE"/>
    <w:rsid w:val="00F465E2"/>
    <w:rsid w:val="00F46BCE"/>
    <w:rsid w:val="00F55363"/>
    <w:rsid w:val="00F560FF"/>
    <w:rsid w:val="00F7194E"/>
    <w:rsid w:val="00F728AC"/>
    <w:rsid w:val="00F80F7D"/>
    <w:rsid w:val="00F938E7"/>
    <w:rsid w:val="00F94E49"/>
    <w:rsid w:val="00FA1691"/>
    <w:rsid w:val="00FA2602"/>
    <w:rsid w:val="00FA4014"/>
    <w:rsid w:val="00FA436A"/>
    <w:rsid w:val="00FA481A"/>
    <w:rsid w:val="00FB1071"/>
    <w:rsid w:val="00FB5D79"/>
    <w:rsid w:val="00FC0CE3"/>
    <w:rsid w:val="00FC12FC"/>
    <w:rsid w:val="00FC3FE6"/>
    <w:rsid w:val="00FC72A8"/>
    <w:rsid w:val="00FD05BE"/>
    <w:rsid w:val="00FD287C"/>
    <w:rsid w:val="00FD30B1"/>
    <w:rsid w:val="00FD6901"/>
    <w:rsid w:val="00FD7570"/>
    <w:rsid w:val="00FD7DD3"/>
    <w:rsid w:val="00FE0CD7"/>
    <w:rsid w:val="00FE441C"/>
    <w:rsid w:val="00FE632A"/>
    <w:rsid w:val="00FE7726"/>
    <w:rsid w:val="00FE7C90"/>
    <w:rsid w:val="00FF02E1"/>
    <w:rsid w:val="00FF27DD"/>
    <w:rsid w:val="00FF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2391"/>
  <w15:docId w15:val="{B6721292-A9EB-4850-90F5-A649AB0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7E"/>
    <w:pPr>
      <w:ind w:left="720"/>
      <w:contextualSpacing/>
    </w:pPr>
  </w:style>
  <w:style w:type="table" w:styleId="TableGrid">
    <w:name w:val="Table Grid"/>
    <w:basedOn w:val="TableNormal"/>
    <w:uiPriority w:val="59"/>
    <w:rsid w:val="00D5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Silvester</dc:creator>
  <cp:lastModifiedBy>Jude Gray</cp:lastModifiedBy>
  <cp:revision>2</cp:revision>
  <dcterms:created xsi:type="dcterms:W3CDTF">2019-10-30T18:47:00Z</dcterms:created>
  <dcterms:modified xsi:type="dcterms:W3CDTF">2019-10-30T18:47:00Z</dcterms:modified>
</cp:coreProperties>
</file>